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4394"/>
        <w:gridCol w:w="2410"/>
      </w:tblGrid>
      <w:tr w:rsidR="009113D0" w14:paraId="4BEF508E" w14:textId="77777777" w:rsidTr="00611819">
        <w:tc>
          <w:tcPr>
            <w:tcW w:w="2093" w:type="dxa"/>
          </w:tcPr>
          <w:p w14:paraId="26717E53" w14:textId="77777777" w:rsidR="001C1D0E" w:rsidRPr="00322337" w:rsidRDefault="001C1D0E" w:rsidP="00E357AC">
            <w:pPr>
              <w:spacing w:before="60" w:after="60"/>
              <w:jc w:val="center"/>
              <w:rPr>
                <w:rFonts w:eastAsia="Times New Roman" w:cs="Times New Roman"/>
                <w:noProof/>
                <w:lang w:eastAsia="en-GB"/>
              </w:rPr>
            </w:pPr>
          </w:p>
          <w:p w14:paraId="6B07FDB5" w14:textId="77777777" w:rsidR="009113D0" w:rsidRPr="00322337" w:rsidRDefault="00284973" w:rsidP="00E357AC">
            <w:pPr>
              <w:spacing w:before="60" w:after="60"/>
              <w:jc w:val="center"/>
              <w:rPr>
                <w:rFonts w:ascii="Times" w:eastAsia="Times New Roman" w:hAnsi="Times" w:cs="Times New Roman"/>
                <w:shd w:val="clear" w:color="auto" w:fill="FFFFFF"/>
                <w:lang w:val="cy-GB"/>
              </w:rPr>
            </w:pPr>
            <w:r w:rsidRPr="00322337">
              <w:rPr>
                <w:rFonts w:eastAsia="Times New Roman" w:cs="Times New Roman"/>
                <w:noProof/>
                <w:lang w:val="en-US"/>
              </w:rPr>
              <w:drawing>
                <wp:inline distT="0" distB="0" distL="0" distR="0" wp14:anchorId="0E7280B8" wp14:editId="59C0BA68">
                  <wp:extent cx="1270000" cy="6222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864" cy="622663"/>
                          </a:xfrm>
                          <a:prstGeom prst="rect">
                            <a:avLst/>
                          </a:prstGeom>
                          <a:noFill/>
                          <a:ln>
                            <a:noFill/>
                          </a:ln>
                        </pic:spPr>
                      </pic:pic>
                    </a:graphicData>
                  </a:graphic>
                </wp:inline>
              </w:drawing>
            </w:r>
          </w:p>
          <w:p w14:paraId="2C9D0B81" w14:textId="77777777" w:rsidR="009113D0" w:rsidRPr="00322337" w:rsidRDefault="009113D0" w:rsidP="00E357AC">
            <w:pPr>
              <w:spacing w:before="60" w:after="60"/>
              <w:jc w:val="center"/>
              <w:rPr>
                <w:rFonts w:ascii="Tahoma" w:eastAsia="Arial Unicode MS" w:hAnsi="Tahoma" w:cs="Tahoma"/>
                <w:color w:val="808080" w:themeColor="background1" w:themeShade="80"/>
              </w:rPr>
            </w:pPr>
          </w:p>
        </w:tc>
        <w:tc>
          <w:tcPr>
            <w:tcW w:w="4394" w:type="dxa"/>
          </w:tcPr>
          <w:p w14:paraId="1FCF2C5B" w14:textId="77777777" w:rsidR="00284973" w:rsidRPr="00322337" w:rsidRDefault="00284973" w:rsidP="00E357AC">
            <w:pPr>
              <w:spacing w:before="60" w:after="60"/>
              <w:jc w:val="center"/>
              <w:rPr>
                <w:rFonts w:ascii="Cambria" w:hAnsi="Cambria" w:cs="Courier New"/>
                <w:b/>
                <w:color w:val="000090"/>
                <w:sz w:val="32"/>
                <w:szCs w:val="32"/>
              </w:rPr>
            </w:pPr>
            <w:r w:rsidRPr="00322337">
              <w:rPr>
                <w:rFonts w:ascii="Cambria" w:hAnsi="Cambria" w:cs="Courier New"/>
                <w:b/>
                <w:color w:val="000090"/>
              </w:rPr>
              <w:t xml:space="preserve">  </w:t>
            </w:r>
            <w:r w:rsidRPr="00322337">
              <w:rPr>
                <w:rFonts w:ascii="Cambria" w:hAnsi="Cambria" w:cs="Courier New"/>
                <w:b/>
                <w:color w:val="000090"/>
                <w:sz w:val="32"/>
                <w:szCs w:val="32"/>
              </w:rPr>
              <w:t xml:space="preserve">Media Agenda-Building, </w:t>
            </w:r>
          </w:p>
          <w:p w14:paraId="69E56663" w14:textId="77777777" w:rsidR="00284973" w:rsidRPr="00322337" w:rsidRDefault="00284973" w:rsidP="00E357AC">
            <w:pPr>
              <w:spacing w:before="60" w:after="60"/>
              <w:jc w:val="center"/>
              <w:rPr>
                <w:rFonts w:ascii="Cambria" w:hAnsi="Cambria" w:cs="Courier New"/>
                <w:b/>
                <w:color w:val="000090"/>
                <w:sz w:val="32"/>
                <w:szCs w:val="32"/>
              </w:rPr>
            </w:pPr>
            <w:r w:rsidRPr="00322337">
              <w:rPr>
                <w:rFonts w:ascii="Cambria" w:hAnsi="Cambria" w:cs="Courier New"/>
                <w:b/>
                <w:color w:val="000090"/>
                <w:sz w:val="32"/>
                <w:szCs w:val="32"/>
              </w:rPr>
              <w:t xml:space="preserve">National Security, </w:t>
            </w:r>
          </w:p>
          <w:p w14:paraId="2095E12C" w14:textId="77777777" w:rsidR="00284973" w:rsidRPr="00322337" w:rsidRDefault="00284973" w:rsidP="00E357AC">
            <w:pPr>
              <w:spacing w:before="60" w:after="60"/>
              <w:jc w:val="center"/>
              <w:rPr>
                <w:rFonts w:ascii="Cambria" w:hAnsi="Cambria" w:cs="Courier New"/>
                <w:b/>
                <w:color w:val="000090"/>
                <w:sz w:val="32"/>
                <w:szCs w:val="32"/>
              </w:rPr>
            </w:pPr>
            <w:r w:rsidRPr="00322337">
              <w:rPr>
                <w:rFonts w:ascii="Cambria" w:hAnsi="Cambria" w:cs="Courier New"/>
                <w:b/>
                <w:color w:val="000090"/>
                <w:sz w:val="32"/>
                <w:szCs w:val="32"/>
              </w:rPr>
              <w:t xml:space="preserve">Trust &amp; </w:t>
            </w:r>
          </w:p>
          <w:p w14:paraId="30EC1C78" w14:textId="7E84AED0" w:rsidR="00284973" w:rsidRPr="00322337" w:rsidRDefault="00284973" w:rsidP="00E357AC">
            <w:pPr>
              <w:spacing w:before="60" w:after="60"/>
              <w:jc w:val="center"/>
              <w:rPr>
                <w:rFonts w:asciiTheme="majorHAnsi" w:eastAsia="Arial Unicode MS" w:hAnsiTheme="majorHAnsi" w:cstheme="majorHAnsi"/>
                <w:color w:val="17365D" w:themeColor="text2" w:themeShade="BF"/>
                <w:sz w:val="32"/>
                <w:szCs w:val="32"/>
              </w:rPr>
            </w:pPr>
            <w:r w:rsidRPr="00322337">
              <w:rPr>
                <w:rFonts w:ascii="Cambria" w:hAnsi="Cambria" w:cs="Courier New"/>
                <w:b/>
                <w:color w:val="000090"/>
                <w:sz w:val="32"/>
                <w:szCs w:val="32"/>
              </w:rPr>
              <w:t>Forced Transparency</w:t>
            </w:r>
            <w:r w:rsidRPr="00322337">
              <w:rPr>
                <w:rFonts w:asciiTheme="majorHAnsi" w:eastAsia="Arial Unicode MS" w:hAnsiTheme="majorHAnsi" w:cstheme="majorHAnsi"/>
                <w:color w:val="17365D" w:themeColor="text2" w:themeShade="BF"/>
                <w:sz w:val="32"/>
                <w:szCs w:val="32"/>
              </w:rPr>
              <w:t xml:space="preserve"> </w:t>
            </w:r>
            <w:r w:rsidR="003728D0" w:rsidRPr="00322337">
              <w:rPr>
                <w:rFonts w:asciiTheme="majorHAnsi" w:eastAsia="Arial Unicode MS" w:hAnsiTheme="majorHAnsi" w:cstheme="majorHAnsi"/>
                <w:color w:val="17365D" w:themeColor="text2" w:themeShade="BF"/>
                <w:sz w:val="32"/>
                <w:szCs w:val="32"/>
              </w:rPr>
              <w:t xml:space="preserve"> </w:t>
            </w:r>
          </w:p>
          <w:p w14:paraId="6D0CE602" w14:textId="77777777" w:rsidR="009113D0" w:rsidRPr="00322337" w:rsidRDefault="00284973" w:rsidP="00E357AC">
            <w:pPr>
              <w:spacing w:before="60" w:after="60"/>
              <w:jc w:val="center"/>
              <w:rPr>
                <w:rFonts w:ascii="Tahoma" w:eastAsia="Arial Unicode MS" w:hAnsi="Tahoma" w:cs="Tahoma"/>
              </w:rPr>
            </w:pPr>
            <w:r w:rsidRPr="00322337">
              <w:rPr>
                <w:color w:val="808080" w:themeColor="background1" w:themeShade="80"/>
              </w:rPr>
              <w:t>8</w:t>
            </w:r>
            <w:r w:rsidRPr="00322337">
              <w:rPr>
                <w:color w:val="808080" w:themeColor="background1" w:themeShade="80"/>
                <w:vertAlign w:val="superscript"/>
              </w:rPr>
              <w:t>th</w:t>
            </w:r>
            <w:r w:rsidRPr="00322337">
              <w:rPr>
                <w:color w:val="808080" w:themeColor="background1" w:themeShade="80"/>
              </w:rPr>
              <w:t xml:space="preserve"> July 2015, Brunel University</w:t>
            </w:r>
          </w:p>
        </w:tc>
        <w:tc>
          <w:tcPr>
            <w:tcW w:w="2410" w:type="dxa"/>
          </w:tcPr>
          <w:p w14:paraId="22E0C055" w14:textId="77777777" w:rsidR="001C1D0E" w:rsidRPr="008563D0" w:rsidRDefault="001C1D0E" w:rsidP="00E357AC">
            <w:pPr>
              <w:pStyle w:val="Title"/>
              <w:pBdr>
                <w:bottom w:val="none" w:sz="0" w:space="0" w:color="auto"/>
              </w:pBdr>
              <w:spacing w:before="60" w:after="60"/>
              <w:jc w:val="center"/>
              <w:rPr>
                <w:noProof/>
                <w:color w:val="808080" w:themeColor="background1" w:themeShade="80"/>
                <w:sz w:val="24"/>
                <w:szCs w:val="24"/>
                <w:lang w:eastAsia="en-GB"/>
              </w:rPr>
            </w:pPr>
          </w:p>
          <w:p w14:paraId="233F3C0C" w14:textId="77777777" w:rsidR="009113D0" w:rsidRDefault="009113D0" w:rsidP="00E357AC">
            <w:pPr>
              <w:pStyle w:val="Title"/>
              <w:pBdr>
                <w:bottom w:val="none" w:sz="0" w:space="0" w:color="auto"/>
              </w:pBdr>
              <w:spacing w:before="60" w:after="60"/>
              <w:jc w:val="center"/>
              <w:rPr>
                <w:color w:val="808080" w:themeColor="background1" w:themeShade="80"/>
                <w:sz w:val="40"/>
                <w:szCs w:val="40"/>
              </w:rPr>
            </w:pPr>
            <w:r>
              <w:rPr>
                <w:noProof/>
                <w:color w:val="808080" w:themeColor="background1" w:themeShade="80"/>
                <w:sz w:val="40"/>
                <w:szCs w:val="40"/>
                <w:lang w:val="en-US"/>
              </w:rPr>
              <w:drawing>
                <wp:inline distT="0" distB="0" distL="0" distR="0" wp14:anchorId="51BBFE06" wp14:editId="37F455BF">
                  <wp:extent cx="1066703" cy="8890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341" cy="892865"/>
                          </a:xfrm>
                          <a:prstGeom prst="rect">
                            <a:avLst/>
                          </a:prstGeom>
                          <a:noFill/>
                          <a:ln>
                            <a:noFill/>
                          </a:ln>
                        </pic:spPr>
                      </pic:pic>
                    </a:graphicData>
                  </a:graphic>
                </wp:inline>
              </w:drawing>
            </w:r>
          </w:p>
        </w:tc>
      </w:tr>
    </w:tbl>
    <w:p w14:paraId="05B22503" w14:textId="77777777" w:rsidR="00A567B7" w:rsidRPr="00A567B7" w:rsidRDefault="00A567B7" w:rsidP="00E357AC">
      <w:pPr>
        <w:spacing w:before="60" w:after="60"/>
      </w:pPr>
    </w:p>
    <w:p w14:paraId="1E42A38E" w14:textId="77777777" w:rsidR="003728D0" w:rsidRPr="00623C9C" w:rsidRDefault="003728D0" w:rsidP="00E357AC">
      <w:pPr>
        <w:pStyle w:val="Title"/>
        <w:spacing w:before="60" w:after="60"/>
        <w:jc w:val="center"/>
        <w:rPr>
          <w:rFonts w:cstheme="majorHAnsi"/>
          <w:b/>
          <w:sz w:val="32"/>
          <w:szCs w:val="32"/>
        </w:rPr>
      </w:pPr>
      <w:r w:rsidRPr="00623C9C">
        <w:rPr>
          <w:rFonts w:cstheme="majorHAnsi"/>
          <w:b/>
          <w:sz w:val="32"/>
          <w:szCs w:val="32"/>
        </w:rPr>
        <w:t>Seminar Summary</w:t>
      </w:r>
    </w:p>
    <w:p w14:paraId="7D8952A7" w14:textId="7C7ED633" w:rsidR="00FE4DB2" w:rsidRPr="00E357AC" w:rsidRDefault="00FE4DB2" w:rsidP="00E357AC">
      <w:pPr>
        <w:pStyle w:val="Heading3"/>
        <w:spacing w:before="60" w:after="60"/>
        <w:rPr>
          <w:rFonts w:asciiTheme="majorHAnsi" w:hAnsiTheme="majorHAnsi"/>
          <w:b w:val="0"/>
          <w:sz w:val="24"/>
          <w:szCs w:val="24"/>
          <w:lang w:val="en-GB"/>
        </w:rPr>
      </w:pPr>
      <w:r w:rsidRPr="00E357AC">
        <w:rPr>
          <w:rFonts w:asciiTheme="majorHAnsi" w:hAnsiTheme="majorHAnsi" w:cstheme="majorHAnsi"/>
          <w:b w:val="0"/>
          <w:sz w:val="24"/>
          <w:szCs w:val="24"/>
        </w:rPr>
        <w:t xml:space="preserve">This </w:t>
      </w:r>
      <w:proofErr w:type="spellStart"/>
      <w:r w:rsidRPr="00E357AC">
        <w:rPr>
          <w:rFonts w:asciiTheme="majorHAnsi" w:hAnsiTheme="majorHAnsi" w:cstheme="majorHAnsi"/>
          <w:b w:val="0"/>
          <w:sz w:val="24"/>
          <w:szCs w:val="24"/>
        </w:rPr>
        <w:t>summary</w:t>
      </w:r>
      <w:proofErr w:type="spellEnd"/>
      <w:r w:rsidRPr="00E357AC">
        <w:rPr>
          <w:rFonts w:asciiTheme="majorHAnsi" w:hAnsiTheme="majorHAnsi" w:cstheme="majorHAnsi"/>
          <w:b w:val="0"/>
          <w:sz w:val="24"/>
          <w:szCs w:val="24"/>
        </w:rPr>
        <w:t xml:space="preserve"> </w:t>
      </w:r>
      <w:proofErr w:type="spellStart"/>
      <w:r w:rsidRPr="00E357AC">
        <w:rPr>
          <w:rFonts w:asciiTheme="majorHAnsi" w:hAnsiTheme="majorHAnsi" w:cstheme="majorHAnsi"/>
          <w:b w:val="0"/>
          <w:sz w:val="24"/>
          <w:szCs w:val="24"/>
        </w:rPr>
        <w:t>is</w:t>
      </w:r>
      <w:proofErr w:type="spellEnd"/>
      <w:r w:rsidRPr="00E357AC">
        <w:rPr>
          <w:rFonts w:asciiTheme="majorHAnsi" w:hAnsiTheme="majorHAnsi" w:cstheme="majorHAnsi"/>
          <w:b w:val="0"/>
          <w:sz w:val="24"/>
          <w:szCs w:val="24"/>
        </w:rPr>
        <w:t xml:space="preserve"> </w:t>
      </w:r>
      <w:proofErr w:type="spellStart"/>
      <w:r w:rsidRPr="00E357AC">
        <w:rPr>
          <w:rFonts w:asciiTheme="majorHAnsi" w:hAnsiTheme="majorHAnsi" w:cstheme="majorHAnsi"/>
          <w:b w:val="0"/>
          <w:sz w:val="24"/>
          <w:szCs w:val="24"/>
        </w:rPr>
        <w:t>based</w:t>
      </w:r>
      <w:proofErr w:type="spellEnd"/>
      <w:r w:rsidRPr="00E357AC">
        <w:rPr>
          <w:rFonts w:asciiTheme="majorHAnsi" w:hAnsiTheme="majorHAnsi" w:cstheme="majorHAnsi"/>
          <w:b w:val="0"/>
          <w:sz w:val="24"/>
          <w:szCs w:val="24"/>
        </w:rPr>
        <w:t xml:space="preserve"> on </w:t>
      </w:r>
      <w:proofErr w:type="spellStart"/>
      <w:r w:rsidRPr="00E357AC">
        <w:rPr>
          <w:rFonts w:asciiTheme="majorHAnsi" w:hAnsiTheme="majorHAnsi" w:cstheme="majorHAnsi"/>
          <w:b w:val="0"/>
          <w:sz w:val="24"/>
          <w:szCs w:val="24"/>
        </w:rPr>
        <w:t>detailed</w:t>
      </w:r>
      <w:proofErr w:type="spellEnd"/>
      <w:r w:rsidRPr="00E357AC">
        <w:rPr>
          <w:rFonts w:asciiTheme="majorHAnsi" w:hAnsiTheme="majorHAnsi" w:cstheme="majorHAnsi"/>
          <w:b w:val="0"/>
          <w:sz w:val="24"/>
          <w:szCs w:val="24"/>
        </w:rPr>
        <w:t xml:space="preserve"> </w:t>
      </w:r>
      <w:proofErr w:type="spellStart"/>
      <w:r w:rsidR="00284973" w:rsidRPr="00E357AC">
        <w:rPr>
          <w:rFonts w:asciiTheme="majorHAnsi" w:hAnsiTheme="majorHAnsi" w:cstheme="majorHAnsi"/>
          <w:b w:val="0"/>
          <w:sz w:val="24"/>
          <w:szCs w:val="24"/>
        </w:rPr>
        <w:t>notes</w:t>
      </w:r>
      <w:proofErr w:type="spellEnd"/>
      <w:r w:rsidRPr="00E357AC">
        <w:rPr>
          <w:rFonts w:asciiTheme="majorHAnsi" w:hAnsiTheme="majorHAnsi" w:cstheme="majorHAnsi"/>
          <w:b w:val="0"/>
          <w:sz w:val="24"/>
          <w:szCs w:val="24"/>
        </w:rPr>
        <w:t xml:space="preserve"> </w:t>
      </w:r>
      <w:proofErr w:type="spellStart"/>
      <w:r w:rsidRPr="00E357AC">
        <w:rPr>
          <w:rFonts w:asciiTheme="majorHAnsi" w:hAnsiTheme="majorHAnsi" w:cstheme="majorHAnsi"/>
          <w:b w:val="0"/>
          <w:sz w:val="24"/>
          <w:szCs w:val="24"/>
        </w:rPr>
        <w:t>provided</w:t>
      </w:r>
      <w:proofErr w:type="spellEnd"/>
      <w:r w:rsidRPr="00E357AC">
        <w:rPr>
          <w:rFonts w:asciiTheme="majorHAnsi" w:hAnsiTheme="majorHAnsi" w:cstheme="majorHAnsi"/>
          <w:b w:val="0"/>
          <w:sz w:val="24"/>
          <w:szCs w:val="24"/>
        </w:rPr>
        <w:t xml:space="preserve"> </w:t>
      </w:r>
      <w:proofErr w:type="spellStart"/>
      <w:r w:rsidRPr="00E357AC">
        <w:rPr>
          <w:rFonts w:asciiTheme="majorHAnsi" w:hAnsiTheme="majorHAnsi" w:cstheme="majorHAnsi"/>
          <w:b w:val="0"/>
          <w:sz w:val="24"/>
          <w:szCs w:val="24"/>
        </w:rPr>
        <w:t>by</w:t>
      </w:r>
      <w:proofErr w:type="spellEnd"/>
      <w:r w:rsidRPr="00E357AC">
        <w:rPr>
          <w:rFonts w:asciiTheme="majorHAnsi" w:hAnsiTheme="majorHAnsi" w:cstheme="majorHAnsi"/>
          <w:b w:val="0"/>
          <w:sz w:val="24"/>
          <w:szCs w:val="24"/>
        </w:rPr>
        <w:t xml:space="preserve"> </w:t>
      </w:r>
      <w:proofErr w:type="spellStart"/>
      <w:r w:rsidRPr="00E357AC">
        <w:rPr>
          <w:rFonts w:asciiTheme="majorHAnsi" w:hAnsiTheme="majorHAnsi" w:cstheme="majorHAnsi"/>
          <w:b w:val="0"/>
          <w:sz w:val="24"/>
          <w:szCs w:val="24"/>
        </w:rPr>
        <w:t>PhD</w:t>
      </w:r>
      <w:proofErr w:type="spellEnd"/>
      <w:r w:rsidRPr="00E357AC">
        <w:rPr>
          <w:rFonts w:asciiTheme="majorHAnsi" w:hAnsiTheme="majorHAnsi" w:cstheme="majorHAnsi"/>
          <w:b w:val="0"/>
          <w:sz w:val="24"/>
          <w:szCs w:val="24"/>
        </w:rPr>
        <w:t xml:space="preserve"> </w:t>
      </w:r>
      <w:proofErr w:type="spellStart"/>
      <w:r w:rsidRPr="00E357AC">
        <w:rPr>
          <w:rFonts w:asciiTheme="majorHAnsi" w:hAnsiTheme="majorHAnsi" w:cstheme="majorHAnsi"/>
          <w:b w:val="0"/>
          <w:sz w:val="24"/>
          <w:szCs w:val="24"/>
        </w:rPr>
        <w:t>students</w:t>
      </w:r>
      <w:proofErr w:type="spellEnd"/>
      <w:r w:rsidRPr="00E357AC">
        <w:rPr>
          <w:rFonts w:asciiTheme="majorHAnsi" w:hAnsiTheme="majorHAnsi" w:cstheme="majorHAnsi"/>
          <w:b w:val="0"/>
          <w:sz w:val="24"/>
          <w:szCs w:val="24"/>
        </w:rPr>
        <w:t xml:space="preserve"> Abiga</w:t>
      </w:r>
      <w:r w:rsidR="00322337">
        <w:rPr>
          <w:rFonts w:asciiTheme="majorHAnsi" w:hAnsiTheme="majorHAnsi" w:cstheme="majorHAnsi"/>
          <w:b w:val="0"/>
          <w:sz w:val="24"/>
          <w:szCs w:val="24"/>
        </w:rPr>
        <w:t xml:space="preserve">il </w:t>
      </w:r>
      <w:proofErr w:type="spellStart"/>
      <w:r w:rsidR="00322337">
        <w:rPr>
          <w:rFonts w:asciiTheme="majorHAnsi" w:hAnsiTheme="majorHAnsi" w:cstheme="majorHAnsi"/>
          <w:b w:val="0"/>
          <w:sz w:val="24"/>
          <w:szCs w:val="24"/>
        </w:rPr>
        <w:t>Blyth</w:t>
      </w:r>
      <w:proofErr w:type="spellEnd"/>
      <w:r w:rsidR="00322337">
        <w:rPr>
          <w:rFonts w:asciiTheme="majorHAnsi" w:hAnsiTheme="majorHAnsi" w:cstheme="majorHAnsi"/>
          <w:b w:val="0"/>
          <w:sz w:val="24"/>
          <w:szCs w:val="24"/>
        </w:rPr>
        <w:t xml:space="preserve">, </w:t>
      </w:r>
      <w:proofErr w:type="spellStart"/>
      <w:r w:rsidR="00322337">
        <w:rPr>
          <w:rFonts w:asciiTheme="majorHAnsi" w:hAnsiTheme="majorHAnsi" w:cstheme="majorHAnsi"/>
          <w:b w:val="0"/>
          <w:sz w:val="24"/>
          <w:szCs w:val="24"/>
        </w:rPr>
        <w:t>Aberystwyth</w:t>
      </w:r>
      <w:proofErr w:type="spellEnd"/>
      <w:r w:rsidR="00322337">
        <w:rPr>
          <w:rFonts w:asciiTheme="majorHAnsi" w:hAnsiTheme="majorHAnsi" w:cstheme="majorHAnsi"/>
          <w:b w:val="0"/>
          <w:sz w:val="24"/>
          <w:szCs w:val="24"/>
        </w:rPr>
        <w:t xml:space="preserve"> Univ.</w:t>
      </w:r>
      <w:r w:rsidRPr="00E357AC">
        <w:rPr>
          <w:rFonts w:asciiTheme="majorHAnsi" w:hAnsiTheme="majorHAnsi" w:cstheme="majorHAnsi"/>
          <w:b w:val="0"/>
          <w:sz w:val="24"/>
          <w:szCs w:val="24"/>
        </w:rPr>
        <w:t xml:space="preserve">; </w:t>
      </w:r>
      <w:r w:rsidR="00F80AF2">
        <w:rPr>
          <w:rFonts w:asciiTheme="majorHAnsi" w:hAnsiTheme="majorHAnsi"/>
          <w:b w:val="0"/>
          <w:bCs w:val="0"/>
          <w:sz w:val="24"/>
          <w:szCs w:val="24"/>
          <w:lang w:val="en-GB"/>
        </w:rPr>
        <w:t xml:space="preserve">Linda </w:t>
      </w:r>
      <w:proofErr w:type="spellStart"/>
      <w:r w:rsidR="00F80AF2">
        <w:rPr>
          <w:rFonts w:asciiTheme="majorHAnsi" w:hAnsiTheme="majorHAnsi"/>
          <w:b w:val="0"/>
          <w:bCs w:val="0"/>
          <w:sz w:val="24"/>
          <w:szCs w:val="24"/>
          <w:lang w:val="en-GB"/>
        </w:rPr>
        <w:t>Monsees</w:t>
      </w:r>
      <w:proofErr w:type="spellEnd"/>
      <w:r w:rsidR="00F80AF2">
        <w:rPr>
          <w:rFonts w:asciiTheme="majorHAnsi" w:hAnsiTheme="majorHAnsi"/>
          <w:b w:val="0"/>
          <w:bCs w:val="0"/>
          <w:sz w:val="24"/>
          <w:szCs w:val="24"/>
          <w:lang w:val="en-GB"/>
        </w:rPr>
        <w:t xml:space="preserve">, </w:t>
      </w:r>
      <w:r w:rsidR="00284973" w:rsidRPr="00E357AC">
        <w:rPr>
          <w:rFonts w:asciiTheme="majorHAnsi" w:hAnsiTheme="majorHAnsi"/>
          <w:b w:val="0"/>
          <w:bCs w:val="0"/>
          <w:sz w:val="24"/>
          <w:szCs w:val="24"/>
          <w:lang w:val="en-GB"/>
        </w:rPr>
        <w:t xml:space="preserve">who is at </w:t>
      </w:r>
      <w:proofErr w:type="spellStart"/>
      <w:r w:rsidR="00284973" w:rsidRPr="00E357AC">
        <w:rPr>
          <w:rFonts w:asciiTheme="majorHAnsi" w:hAnsiTheme="majorHAnsi"/>
          <w:b w:val="0"/>
          <w:sz w:val="24"/>
          <w:szCs w:val="24"/>
        </w:rPr>
        <w:t>Abe</w:t>
      </w:r>
      <w:r w:rsidR="00322337">
        <w:rPr>
          <w:rFonts w:asciiTheme="majorHAnsi" w:hAnsiTheme="majorHAnsi"/>
          <w:b w:val="0"/>
          <w:sz w:val="24"/>
          <w:szCs w:val="24"/>
        </w:rPr>
        <w:t>rystwyth</w:t>
      </w:r>
      <w:proofErr w:type="spellEnd"/>
      <w:r w:rsidR="00322337">
        <w:rPr>
          <w:rFonts w:asciiTheme="majorHAnsi" w:hAnsiTheme="majorHAnsi"/>
          <w:b w:val="0"/>
          <w:sz w:val="24"/>
          <w:szCs w:val="24"/>
        </w:rPr>
        <w:t xml:space="preserve"> on a </w:t>
      </w:r>
      <w:proofErr w:type="spellStart"/>
      <w:r w:rsidR="00322337">
        <w:rPr>
          <w:rFonts w:asciiTheme="majorHAnsi" w:hAnsiTheme="majorHAnsi"/>
          <w:b w:val="0"/>
          <w:sz w:val="24"/>
          <w:szCs w:val="24"/>
        </w:rPr>
        <w:t>research</w:t>
      </w:r>
      <w:proofErr w:type="spellEnd"/>
      <w:r w:rsidR="00322337">
        <w:rPr>
          <w:rFonts w:asciiTheme="majorHAnsi" w:hAnsiTheme="majorHAnsi"/>
          <w:b w:val="0"/>
          <w:sz w:val="24"/>
          <w:szCs w:val="24"/>
        </w:rPr>
        <w:t xml:space="preserve"> </w:t>
      </w:r>
      <w:proofErr w:type="spellStart"/>
      <w:r w:rsidR="00322337">
        <w:rPr>
          <w:rFonts w:asciiTheme="majorHAnsi" w:hAnsiTheme="majorHAnsi"/>
          <w:b w:val="0"/>
          <w:sz w:val="24"/>
          <w:szCs w:val="24"/>
        </w:rPr>
        <w:t>exchange</w:t>
      </w:r>
      <w:proofErr w:type="spellEnd"/>
      <w:r w:rsidRPr="00E357AC">
        <w:rPr>
          <w:rFonts w:asciiTheme="majorHAnsi" w:hAnsiTheme="majorHAnsi" w:cstheme="majorHAnsi"/>
          <w:b w:val="0"/>
          <w:sz w:val="24"/>
          <w:szCs w:val="24"/>
        </w:rPr>
        <w:t xml:space="preserve">; </w:t>
      </w:r>
      <w:proofErr w:type="spellStart"/>
      <w:r w:rsidRPr="00E357AC">
        <w:rPr>
          <w:rFonts w:asciiTheme="majorHAnsi" w:hAnsiTheme="majorHAnsi" w:cstheme="majorHAnsi"/>
          <w:b w:val="0"/>
          <w:sz w:val="24"/>
          <w:szCs w:val="24"/>
        </w:rPr>
        <w:t>and</w:t>
      </w:r>
      <w:proofErr w:type="spellEnd"/>
      <w:r w:rsidRPr="00E357AC">
        <w:rPr>
          <w:rFonts w:asciiTheme="majorHAnsi" w:hAnsiTheme="majorHAnsi" w:cstheme="majorHAnsi"/>
          <w:b w:val="0"/>
          <w:sz w:val="24"/>
          <w:szCs w:val="24"/>
        </w:rPr>
        <w:t xml:space="preserve"> </w:t>
      </w:r>
      <w:proofErr w:type="spellStart"/>
      <w:r w:rsidRPr="00E357AC">
        <w:rPr>
          <w:rFonts w:asciiTheme="majorHAnsi" w:hAnsiTheme="majorHAnsi" w:cstheme="majorHAnsi"/>
          <w:b w:val="0"/>
          <w:iCs/>
          <w:sz w:val="24"/>
          <w:szCs w:val="24"/>
        </w:rPr>
        <w:t>Tiewtiwa</w:t>
      </w:r>
      <w:proofErr w:type="spellEnd"/>
      <w:r w:rsidRPr="00E357AC">
        <w:rPr>
          <w:rFonts w:asciiTheme="majorHAnsi" w:hAnsiTheme="majorHAnsi" w:cstheme="majorHAnsi"/>
          <w:b w:val="0"/>
          <w:iCs/>
          <w:sz w:val="24"/>
          <w:szCs w:val="24"/>
        </w:rPr>
        <w:t xml:space="preserve"> </w:t>
      </w:r>
      <w:proofErr w:type="spellStart"/>
      <w:r w:rsidRPr="00E357AC">
        <w:rPr>
          <w:rFonts w:asciiTheme="majorHAnsi" w:hAnsiTheme="majorHAnsi" w:cstheme="majorHAnsi"/>
          <w:b w:val="0"/>
          <w:iCs/>
          <w:sz w:val="24"/>
          <w:szCs w:val="24"/>
        </w:rPr>
        <w:t>Tanalekhapat</w:t>
      </w:r>
      <w:proofErr w:type="spellEnd"/>
      <w:r w:rsidRPr="00E357AC">
        <w:rPr>
          <w:rFonts w:asciiTheme="majorHAnsi" w:hAnsiTheme="majorHAnsi" w:cstheme="majorHAnsi"/>
          <w:b w:val="0"/>
          <w:iCs/>
          <w:sz w:val="24"/>
          <w:szCs w:val="24"/>
        </w:rPr>
        <w:t xml:space="preserve">, </w:t>
      </w:r>
      <w:proofErr w:type="spellStart"/>
      <w:r w:rsidR="00322337">
        <w:rPr>
          <w:rFonts w:asciiTheme="majorHAnsi" w:hAnsiTheme="majorHAnsi" w:cstheme="majorHAnsi"/>
          <w:b w:val="0"/>
          <w:sz w:val="24"/>
          <w:szCs w:val="24"/>
        </w:rPr>
        <w:t>Aberystwyth</w:t>
      </w:r>
      <w:proofErr w:type="spellEnd"/>
      <w:r w:rsidR="00322337">
        <w:rPr>
          <w:rFonts w:asciiTheme="majorHAnsi" w:hAnsiTheme="majorHAnsi" w:cstheme="majorHAnsi"/>
          <w:b w:val="0"/>
          <w:sz w:val="24"/>
          <w:szCs w:val="24"/>
        </w:rPr>
        <w:t xml:space="preserve"> Univ.</w:t>
      </w:r>
    </w:p>
    <w:p w14:paraId="1834C93B" w14:textId="77777777" w:rsidR="00FE4DB2" w:rsidRPr="00E357AC" w:rsidRDefault="00FE4DB2" w:rsidP="00E357AC">
      <w:pPr>
        <w:spacing w:before="60" w:after="60"/>
        <w:jc w:val="both"/>
        <w:rPr>
          <w:rFonts w:asciiTheme="majorHAnsi" w:hAnsiTheme="majorHAnsi" w:cstheme="majorHAnsi"/>
        </w:rPr>
      </w:pPr>
      <w:r w:rsidRPr="00E357AC">
        <w:rPr>
          <w:rFonts w:asciiTheme="majorHAnsi" w:hAnsiTheme="majorHAnsi" w:cstheme="majorHAnsi"/>
        </w:rPr>
        <w:t xml:space="preserve"> </w:t>
      </w:r>
    </w:p>
    <w:p w14:paraId="3C1899F3" w14:textId="7838F66B" w:rsidR="00284973" w:rsidRPr="00E357AC" w:rsidRDefault="003728D0" w:rsidP="00E357AC">
      <w:pPr>
        <w:spacing w:before="60" w:after="60"/>
        <w:rPr>
          <w:rFonts w:asciiTheme="majorHAnsi" w:hAnsiTheme="majorHAnsi"/>
        </w:rPr>
      </w:pPr>
      <w:r w:rsidRPr="00E357AC">
        <w:rPr>
          <w:rFonts w:asciiTheme="majorHAnsi" w:hAnsiTheme="majorHAnsi" w:cstheme="majorHAnsi"/>
          <w:b/>
        </w:rPr>
        <w:t xml:space="preserve">Introduction by Dr Vian Bakir and </w:t>
      </w:r>
      <w:r w:rsidR="00284973" w:rsidRPr="00E357AC">
        <w:rPr>
          <w:rFonts w:asciiTheme="majorHAnsi" w:hAnsiTheme="majorHAnsi" w:cstheme="majorHAnsi"/>
          <w:b/>
        </w:rPr>
        <w:t xml:space="preserve">Seminar Leader Dr Paul </w:t>
      </w:r>
      <w:proofErr w:type="spellStart"/>
      <w:r w:rsidR="00284973" w:rsidRPr="00E357AC">
        <w:rPr>
          <w:rFonts w:asciiTheme="majorHAnsi" w:hAnsiTheme="majorHAnsi" w:cstheme="majorHAnsi"/>
          <w:b/>
        </w:rPr>
        <w:t>Lashmar</w:t>
      </w:r>
      <w:proofErr w:type="spellEnd"/>
      <w:r w:rsidRPr="00E357AC">
        <w:rPr>
          <w:rFonts w:asciiTheme="majorHAnsi" w:hAnsiTheme="majorHAnsi" w:cstheme="majorHAnsi"/>
          <w:b/>
        </w:rPr>
        <w:t xml:space="preserve">: </w:t>
      </w:r>
      <w:r w:rsidR="00322337">
        <w:rPr>
          <w:rFonts w:asciiTheme="majorHAnsi" w:hAnsiTheme="majorHAnsi"/>
        </w:rPr>
        <w:t>T</w:t>
      </w:r>
      <w:r w:rsidR="00284973" w:rsidRPr="00E357AC">
        <w:rPr>
          <w:rFonts w:asciiTheme="majorHAnsi" w:hAnsiTheme="majorHAnsi"/>
        </w:rPr>
        <w:t xml:space="preserve">he seminar series </w:t>
      </w:r>
      <w:r w:rsidR="00322337">
        <w:rPr>
          <w:rFonts w:asciiTheme="majorHAnsi" w:hAnsiTheme="majorHAnsi"/>
        </w:rPr>
        <w:t>aims</w:t>
      </w:r>
      <w:r w:rsidR="00284973" w:rsidRPr="00E357AC">
        <w:rPr>
          <w:rFonts w:asciiTheme="majorHAnsi" w:hAnsiTheme="majorHAnsi"/>
        </w:rPr>
        <w:t xml:space="preserve"> to bring </w:t>
      </w:r>
      <w:r w:rsidR="00322337" w:rsidRPr="00E357AC">
        <w:rPr>
          <w:rFonts w:asciiTheme="majorHAnsi" w:hAnsiTheme="majorHAnsi"/>
        </w:rPr>
        <w:t xml:space="preserve">together </w:t>
      </w:r>
      <w:r w:rsidR="00284973" w:rsidRPr="00E357AC">
        <w:rPr>
          <w:rFonts w:asciiTheme="majorHAnsi" w:hAnsiTheme="majorHAnsi"/>
        </w:rPr>
        <w:t xml:space="preserve">academics and practitioners to understand the promises and pitfalls of current transparency practices and their implications for society (especially privacy, </w:t>
      </w:r>
      <w:proofErr w:type="spellStart"/>
      <w:r w:rsidR="00284973" w:rsidRPr="00E357AC">
        <w:rPr>
          <w:rFonts w:asciiTheme="majorHAnsi" w:hAnsiTheme="majorHAnsi"/>
        </w:rPr>
        <w:t>sur</w:t>
      </w:r>
      <w:proofErr w:type="spellEnd"/>
      <w:r w:rsidR="00284973" w:rsidRPr="00E357AC">
        <w:rPr>
          <w:rFonts w:asciiTheme="majorHAnsi" w:hAnsiTheme="majorHAnsi"/>
        </w:rPr>
        <w:t>/sous/</w:t>
      </w:r>
      <w:proofErr w:type="spellStart"/>
      <w:r w:rsidR="00284973" w:rsidRPr="00E357AC">
        <w:rPr>
          <w:rFonts w:asciiTheme="majorHAnsi" w:hAnsiTheme="majorHAnsi"/>
        </w:rPr>
        <w:t>veillance</w:t>
      </w:r>
      <w:proofErr w:type="spellEnd"/>
      <w:r w:rsidR="00284973" w:rsidRPr="00E357AC">
        <w:rPr>
          <w:rFonts w:asciiTheme="majorHAnsi" w:hAnsiTheme="majorHAnsi"/>
        </w:rPr>
        <w:t>, security and trust) from a multi-disciplinary perspective.  We were reminded of seminar 1, held at Bangor (Jan 2015), on</w:t>
      </w:r>
      <w:r w:rsidR="00284973" w:rsidRPr="00E357AC">
        <w:rPr>
          <w:rFonts w:asciiTheme="majorHAnsi" w:eastAsia="Times New Roman" w:hAnsiTheme="majorHAnsi" w:cs="Times"/>
          <w:lang w:val="en-US" w:eastAsia="en-GB"/>
        </w:rPr>
        <w:t xml:space="preserve"> </w:t>
      </w:r>
      <w:hyperlink r:id="rId10" w:history="1">
        <w:r w:rsidR="00284973" w:rsidRPr="00E357AC">
          <w:rPr>
            <w:rStyle w:val="Hyperlink"/>
            <w:rFonts w:asciiTheme="majorHAnsi" w:eastAsia="Times New Roman" w:hAnsiTheme="majorHAnsi" w:cs="Times"/>
            <w:lang w:val="en-US" w:eastAsia="en-GB"/>
          </w:rPr>
          <w:t>Transparency Today: Exploring the Adequacy of Sur/Sous/</w:t>
        </w:r>
        <w:proofErr w:type="spellStart"/>
        <w:r w:rsidR="00284973" w:rsidRPr="00E357AC">
          <w:rPr>
            <w:rStyle w:val="Hyperlink"/>
            <w:rFonts w:asciiTheme="majorHAnsi" w:eastAsia="Times New Roman" w:hAnsiTheme="majorHAnsi" w:cs="Times"/>
            <w:lang w:val="en-US" w:eastAsia="en-GB"/>
          </w:rPr>
          <w:t>Veillance</w:t>
        </w:r>
        <w:proofErr w:type="spellEnd"/>
        <w:r w:rsidR="00284973" w:rsidRPr="00E357AC">
          <w:rPr>
            <w:rStyle w:val="Hyperlink"/>
            <w:rFonts w:asciiTheme="majorHAnsi" w:eastAsia="Times New Roman" w:hAnsiTheme="majorHAnsi" w:cs="Times"/>
            <w:lang w:val="en-US" w:eastAsia="en-GB"/>
          </w:rPr>
          <w:t xml:space="preserve"> Theory and Practice</w:t>
        </w:r>
      </w:hyperlink>
      <w:r w:rsidR="00284973" w:rsidRPr="00E357AC">
        <w:rPr>
          <w:rFonts w:asciiTheme="majorHAnsi" w:hAnsiTheme="majorHAnsi"/>
        </w:rPr>
        <w:t xml:space="preserve">, and Seminar 2 at Sheffield (Mar 2015) on the </w:t>
      </w:r>
      <w:hyperlink r:id="rId11" w:history="1">
        <w:r w:rsidR="00284973" w:rsidRPr="00E357AC">
          <w:rPr>
            <w:rStyle w:val="Hyperlink"/>
            <w:rFonts w:asciiTheme="majorHAnsi" w:hAnsiTheme="majorHAnsi"/>
          </w:rPr>
          <w:t>Technical and Ethical Limits of Secrecy and Privacy</w:t>
        </w:r>
      </w:hyperlink>
      <w:r w:rsidR="00284973" w:rsidRPr="00E357AC">
        <w:rPr>
          <w:rFonts w:asciiTheme="majorHAnsi" w:hAnsiTheme="majorHAnsi"/>
        </w:rPr>
        <w:t xml:space="preserve">. </w:t>
      </w:r>
    </w:p>
    <w:p w14:paraId="16D6DDFD" w14:textId="77777777" w:rsidR="003728D0" w:rsidRPr="00E357AC" w:rsidRDefault="003728D0" w:rsidP="00E357AC">
      <w:pPr>
        <w:spacing w:before="60" w:after="60"/>
        <w:jc w:val="both"/>
        <w:rPr>
          <w:rFonts w:asciiTheme="majorHAnsi" w:hAnsiTheme="majorHAnsi" w:cstheme="majorHAnsi"/>
          <w:b/>
        </w:rPr>
      </w:pPr>
    </w:p>
    <w:p w14:paraId="4C0EFD2A" w14:textId="3750B914" w:rsidR="00284973" w:rsidRPr="00322337" w:rsidRDefault="00284973" w:rsidP="00E357AC">
      <w:pPr>
        <w:spacing w:before="60" w:after="60"/>
        <w:rPr>
          <w:rFonts w:asciiTheme="majorHAnsi" w:hAnsiTheme="majorHAnsi"/>
          <w:b/>
        </w:rPr>
      </w:pPr>
      <w:r w:rsidRPr="00322337">
        <w:rPr>
          <w:rFonts w:asciiTheme="majorHAnsi" w:hAnsiTheme="majorHAnsi"/>
          <w:b/>
        </w:rPr>
        <w:t>Roundtabl</w:t>
      </w:r>
      <w:r w:rsidR="00E5032E">
        <w:rPr>
          <w:rFonts w:asciiTheme="majorHAnsi" w:hAnsiTheme="majorHAnsi"/>
          <w:b/>
        </w:rPr>
        <w:t>e 1: Two years on from Snowden</w:t>
      </w:r>
    </w:p>
    <w:p w14:paraId="3028D65C" w14:textId="77777777" w:rsidR="00E5032E" w:rsidRDefault="00284973" w:rsidP="00E357AC">
      <w:pPr>
        <w:spacing w:before="60" w:after="60"/>
        <w:rPr>
          <w:rFonts w:asciiTheme="majorHAnsi" w:hAnsiTheme="majorHAnsi" w:cs="Times New Roman"/>
        </w:rPr>
      </w:pPr>
      <w:proofErr w:type="gramStart"/>
      <w:r w:rsidRPr="00E357AC">
        <w:rPr>
          <w:rFonts w:asciiTheme="majorHAnsi" w:hAnsiTheme="majorHAnsi"/>
        </w:rPr>
        <w:t xml:space="preserve">The discussion was </w:t>
      </w:r>
      <w:r w:rsidR="009B1CE1">
        <w:rPr>
          <w:rFonts w:asciiTheme="majorHAnsi" w:hAnsiTheme="majorHAnsi"/>
        </w:rPr>
        <w:t>initiated</w:t>
      </w:r>
      <w:r w:rsidRPr="00E357AC">
        <w:rPr>
          <w:rFonts w:asciiTheme="majorHAnsi" w:hAnsiTheme="majorHAnsi"/>
        </w:rPr>
        <w:t xml:space="preserve"> by </w:t>
      </w:r>
      <w:hyperlink r:id="rId12" w:history="1">
        <w:r w:rsidRPr="00322337">
          <w:rPr>
            <w:rStyle w:val="Hyperlink"/>
            <w:rFonts w:asciiTheme="majorHAnsi" w:hAnsiTheme="majorHAnsi" w:cs="Times New Roman"/>
          </w:rPr>
          <w:t xml:space="preserve">Professor </w:t>
        </w:r>
        <w:r w:rsidRPr="00322337">
          <w:rPr>
            <w:rStyle w:val="Hyperlink"/>
            <w:rFonts w:asciiTheme="majorHAnsi" w:hAnsiTheme="majorHAnsi"/>
          </w:rPr>
          <w:t xml:space="preserve">Mark </w:t>
        </w:r>
        <w:proofErr w:type="spellStart"/>
        <w:r w:rsidRPr="00322337">
          <w:rPr>
            <w:rStyle w:val="Hyperlink"/>
            <w:rFonts w:asciiTheme="majorHAnsi" w:hAnsiTheme="majorHAnsi"/>
          </w:rPr>
          <w:t>Pythian</w:t>
        </w:r>
        <w:proofErr w:type="spellEnd"/>
        <w:proofErr w:type="gramEnd"/>
      </w:hyperlink>
      <w:r w:rsidR="004E28F1">
        <w:rPr>
          <w:rFonts w:asciiTheme="majorHAnsi" w:hAnsiTheme="majorHAnsi"/>
        </w:rPr>
        <w:t xml:space="preserve">. He </w:t>
      </w:r>
      <w:r w:rsidR="00D57F51">
        <w:rPr>
          <w:rFonts w:asciiTheme="majorHAnsi" w:hAnsiTheme="majorHAnsi"/>
        </w:rPr>
        <w:t>explained</w:t>
      </w:r>
      <w:r w:rsidRPr="00E357AC">
        <w:rPr>
          <w:rFonts w:asciiTheme="majorHAnsi" w:hAnsiTheme="majorHAnsi"/>
        </w:rPr>
        <w:t xml:space="preserve"> that the landscape of current surveillance practices has dramatically changed within the last decade</w:t>
      </w:r>
      <w:r w:rsidR="009E7323">
        <w:rPr>
          <w:rFonts w:asciiTheme="majorHAnsi" w:hAnsiTheme="majorHAnsi"/>
        </w:rPr>
        <w:t>,</w:t>
      </w:r>
      <w:r w:rsidRPr="00E357AC">
        <w:rPr>
          <w:rFonts w:asciiTheme="majorHAnsi" w:hAnsiTheme="majorHAnsi"/>
        </w:rPr>
        <w:t xml:space="preserve"> and that the debate cannot and should not be constrained to national boundaries. Mass surveillance</w:t>
      </w:r>
      <w:r w:rsidR="00401E9C">
        <w:rPr>
          <w:rFonts w:asciiTheme="majorHAnsi" w:hAnsiTheme="majorHAnsi"/>
        </w:rPr>
        <w:t>,</w:t>
      </w:r>
      <w:r w:rsidRPr="00E357AC">
        <w:rPr>
          <w:rFonts w:asciiTheme="majorHAnsi" w:hAnsiTheme="majorHAnsi"/>
        </w:rPr>
        <w:t xml:space="preserve"> for example conducted by </w:t>
      </w:r>
      <w:r w:rsidR="00FD1E59" w:rsidRPr="00E357AC">
        <w:rPr>
          <w:rFonts w:asciiTheme="majorHAnsi" w:hAnsiTheme="majorHAnsi"/>
        </w:rPr>
        <w:t>the US</w:t>
      </w:r>
      <w:r w:rsidR="00FD1E59">
        <w:rPr>
          <w:rFonts w:asciiTheme="majorHAnsi" w:hAnsiTheme="majorHAnsi"/>
        </w:rPr>
        <w:t>A</w:t>
      </w:r>
      <w:r w:rsidR="00401E9C">
        <w:rPr>
          <w:rFonts w:asciiTheme="majorHAnsi" w:hAnsiTheme="majorHAnsi"/>
        </w:rPr>
        <w:t>,</w:t>
      </w:r>
      <w:r w:rsidRPr="00E357AC">
        <w:rPr>
          <w:rFonts w:asciiTheme="majorHAnsi" w:hAnsiTheme="majorHAnsi"/>
        </w:rPr>
        <w:t xml:space="preserve"> not only </w:t>
      </w:r>
      <w:r w:rsidR="00401E9C">
        <w:rPr>
          <w:rFonts w:asciiTheme="majorHAnsi" w:hAnsiTheme="majorHAnsi"/>
        </w:rPr>
        <w:t>a</w:t>
      </w:r>
      <w:r w:rsidRPr="00E357AC">
        <w:rPr>
          <w:rFonts w:asciiTheme="majorHAnsi" w:hAnsiTheme="majorHAnsi"/>
        </w:rPr>
        <w:t>ffects the US</w:t>
      </w:r>
      <w:r w:rsidR="00FD1E59">
        <w:rPr>
          <w:rFonts w:asciiTheme="majorHAnsi" w:hAnsiTheme="majorHAnsi"/>
        </w:rPr>
        <w:t>A</w:t>
      </w:r>
      <w:r w:rsidRPr="00E357AC">
        <w:rPr>
          <w:rFonts w:asciiTheme="majorHAnsi" w:hAnsiTheme="majorHAnsi"/>
        </w:rPr>
        <w:t xml:space="preserve">, </w:t>
      </w:r>
      <w:proofErr w:type="gramStart"/>
      <w:r w:rsidRPr="00E357AC">
        <w:rPr>
          <w:rFonts w:asciiTheme="majorHAnsi" w:hAnsiTheme="majorHAnsi"/>
        </w:rPr>
        <w:t>but</w:t>
      </w:r>
      <w:proofErr w:type="gramEnd"/>
      <w:r w:rsidRPr="00E357AC">
        <w:rPr>
          <w:rFonts w:asciiTheme="majorHAnsi" w:hAnsiTheme="majorHAnsi"/>
        </w:rPr>
        <w:t xml:space="preserve"> has implications for the citizens around the world. </w:t>
      </w:r>
      <w:proofErr w:type="spellStart"/>
      <w:r w:rsidRPr="00E357AC">
        <w:rPr>
          <w:rFonts w:asciiTheme="majorHAnsi" w:hAnsiTheme="majorHAnsi" w:cs="Times New Roman"/>
        </w:rPr>
        <w:t>Phythian</w:t>
      </w:r>
      <w:proofErr w:type="spellEnd"/>
      <w:r w:rsidRPr="00E357AC">
        <w:rPr>
          <w:rFonts w:asciiTheme="majorHAnsi" w:hAnsiTheme="majorHAnsi" w:cs="Times New Roman"/>
        </w:rPr>
        <w:t xml:space="preserve"> discussed the implications of Snowden upon the intelligence realm, with particular emphasis upon why such vast amounts of data are collected. </w:t>
      </w:r>
      <w:r w:rsidR="00401E9C">
        <w:rPr>
          <w:rFonts w:asciiTheme="majorHAnsi" w:hAnsiTheme="majorHAnsi" w:cs="Times New Roman"/>
        </w:rPr>
        <w:t>While the state denies that this constitutes surveillance (calling it ‘bulk data collection’ instead),</w:t>
      </w:r>
      <w:r w:rsidRPr="00E357AC">
        <w:rPr>
          <w:rFonts w:asciiTheme="majorHAnsi" w:hAnsiTheme="majorHAnsi" w:cs="Times New Roman"/>
        </w:rPr>
        <w:t xml:space="preserve"> an individual</w:t>
      </w:r>
      <w:r w:rsidR="00401E9C">
        <w:rPr>
          <w:rFonts w:asciiTheme="majorHAnsi" w:hAnsiTheme="majorHAnsi" w:cs="Times New Roman"/>
        </w:rPr>
        <w:t xml:space="preserve"> (rather than machine)</w:t>
      </w:r>
      <w:r w:rsidRPr="00E357AC">
        <w:rPr>
          <w:rFonts w:asciiTheme="majorHAnsi" w:hAnsiTheme="majorHAnsi" w:cs="Times New Roman"/>
        </w:rPr>
        <w:t xml:space="preserve"> is still required to analyse information. </w:t>
      </w:r>
      <w:r w:rsidR="00401E9C">
        <w:rPr>
          <w:rFonts w:asciiTheme="majorHAnsi" w:hAnsiTheme="majorHAnsi" w:cs="Times New Roman"/>
        </w:rPr>
        <w:t>Intelligence agencies argue</w:t>
      </w:r>
      <w:r w:rsidRPr="00E357AC">
        <w:rPr>
          <w:rFonts w:asciiTheme="majorHAnsi" w:hAnsiTheme="majorHAnsi" w:cs="Times New Roman"/>
        </w:rPr>
        <w:t xml:space="preserve"> that unless all information is collected, it is impossible to </w:t>
      </w:r>
      <w:r w:rsidR="00401E9C">
        <w:rPr>
          <w:rFonts w:asciiTheme="majorHAnsi" w:hAnsiTheme="majorHAnsi" w:cs="Times New Roman"/>
        </w:rPr>
        <w:t>detect future threats,</w:t>
      </w:r>
      <w:r w:rsidRPr="00E357AC">
        <w:rPr>
          <w:rFonts w:asciiTheme="majorHAnsi" w:hAnsiTheme="majorHAnsi" w:cs="Times New Roman"/>
        </w:rPr>
        <w:t xml:space="preserve"> and this is perceived as crucial following </w:t>
      </w:r>
      <w:hyperlink r:id="rId13" w:history="1">
        <w:r w:rsidRPr="00E357AC">
          <w:rPr>
            <w:rStyle w:val="Hyperlink"/>
            <w:rFonts w:asciiTheme="majorHAnsi" w:hAnsiTheme="majorHAnsi" w:cs="Times New Roman"/>
          </w:rPr>
          <w:t>the 9/11 Commission</w:t>
        </w:r>
      </w:hyperlink>
      <w:r w:rsidR="00FD1E59">
        <w:rPr>
          <w:rFonts w:asciiTheme="majorHAnsi" w:hAnsiTheme="majorHAnsi" w:cs="Times New Roman"/>
        </w:rPr>
        <w:t xml:space="preserve"> which </w:t>
      </w:r>
      <w:proofErr w:type="gramStart"/>
      <w:r w:rsidRPr="00E357AC">
        <w:rPr>
          <w:rFonts w:asciiTheme="majorHAnsi" w:hAnsiTheme="majorHAnsi" w:cs="Times New Roman"/>
        </w:rPr>
        <w:t>criticised  American</w:t>
      </w:r>
      <w:proofErr w:type="gramEnd"/>
      <w:r w:rsidRPr="00E357AC">
        <w:rPr>
          <w:rFonts w:asciiTheme="majorHAnsi" w:hAnsiTheme="majorHAnsi" w:cs="Times New Roman"/>
        </w:rPr>
        <w:t xml:space="preserve"> intelligence organisations for not ‘connecting the dots’. </w:t>
      </w:r>
      <w:proofErr w:type="spellStart"/>
      <w:r w:rsidRPr="00E357AC">
        <w:rPr>
          <w:rFonts w:asciiTheme="majorHAnsi" w:hAnsiTheme="majorHAnsi" w:cs="Times New Roman"/>
        </w:rPr>
        <w:t>Phythian</w:t>
      </w:r>
      <w:proofErr w:type="spellEnd"/>
      <w:r w:rsidRPr="00E357AC">
        <w:rPr>
          <w:rFonts w:asciiTheme="majorHAnsi" w:hAnsiTheme="majorHAnsi" w:cs="Times New Roman"/>
        </w:rPr>
        <w:t xml:space="preserve"> referred to the June 2015 report from the Independent Reviewer of Intelligence Legislation, </w:t>
      </w:r>
      <w:hyperlink r:id="rId14" w:history="1">
        <w:r w:rsidRPr="00E357AC">
          <w:rPr>
            <w:rStyle w:val="Hyperlink"/>
            <w:rFonts w:asciiTheme="majorHAnsi" w:hAnsiTheme="majorHAnsi" w:cs="Times New Roman"/>
          </w:rPr>
          <w:t>David Anderson</w:t>
        </w:r>
      </w:hyperlink>
      <w:r w:rsidRPr="00E357AC">
        <w:rPr>
          <w:rFonts w:asciiTheme="majorHAnsi" w:hAnsiTheme="majorHAnsi" w:cs="Times New Roman"/>
        </w:rPr>
        <w:t xml:space="preserve">, and its concern over </w:t>
      </w:r>
      <w:proofErr w:type="spellStart"/>
      <w:r w:rsidRPr="00E357AC">
        <w:rPr>
          <w:rFonts w:asciiTheme="majorHAnsi" w:hAnsiTheme="majorHAnsi" w:cs="Times New Roman"/>
        </w:rPr>
        <w:t>outdated</w:t>
      </w:r>
      <w:proofErr w:type="spellEnd"/>
      <w:r w:rsidRPr="00E357AC">
        <w:rPr>
          <w:rFonts w:asciiTheme="majorHAnsi" w:hAnsiTheme="majorHAnsi" w:cs="Times New Roman"/>
        </w:rPr>
        <w:t xml:space="preserve"> legislation governing intelligence agencies.</w:t>
      </w:r>
      <w:r w:rsidR="00FD1E59">
        <w:rPr>
          <w:rFonts w:asciiTheme="majorHAnsi" w:hAnsiTheme="majorHAnsi" w:cs="Times New Roman"/>
        </w:rPr>
        <w:t xml:space="preserve"> </w:t>
      </w:r>
    </w:p>
    <w:p w14:paraId="5419465D" w14:textId="64E48605" w:rsidR="00284973" w:rsidRPr="001B6920" w:rsidRDefault="00FD1E59" w:rsidP="00E357AC">
      <w:pPr>
        <w:spacing w:before="60" w:after="60"/>
        <w:rPr>
          <w:rFonts w:asciiTheme="majorHAnsi" w:hAnsiTheme="majorHAnsi" w:cs="Times New Roman"/>
        </w:rPr>
      </w:pPr>
      <w:r>
        <w:rPr>
          <w:rFonts w:asciiTheme="majorHAnsi" w:hAnsiTheme="majorHAnsi"/>
        </w:rPr>
        <w:t>Examining the EU context of this debate,</w:t>
      </w:r>
      <w:r w:rsidRPr="00E357AC">
        <w:rPr>
          <w:rFonts w:asciiTheme="majorHAnsi" w:hAnsiTheme="majorHAnsi"/>
        </w:rPr>
        <w:t xml:space="preserve"> </w:t>
      </w:r>
      <w:hyperlink r:id="rId15" w:history="1">
        <w:r w:rsidRPr="00E357AC">
          <w:rPr>
            <w:rStyle w:val="Hyperlink"/>
            <w:rFonts w:asciiTheme="majorHAnsi" w:hAnsiTheme="majorHAnsi"/>
          </w:rPr>
          <w:t>Tony Bunyan</w:t>
        </w:r>
      </w:hyperlink>
      <w:r w:rsidRPr="00E357AC">
        <w:rPr>
          <w:rFonts w:asciiTheme="majorHAnsi" w:hAnsiTheme="majorHAnsi"/>
        </w:rPr>
        <w:t xml:space="preserve"> (journalist and director of Statewatch) argued that we need to consider the broader context and actors involved in surveillance</w:t>
      </w:r>
      <w:r>
        <w:rPr>
          <w:rFonts w:asciiTheme="majorHAnsi" w:hAnsiTheme="majorHAnsi"/>
        </w:rPr>
        <w:t>,</w:t>
      </w:r>
      <w:r w:rsidRPr="00E357AC">
        <w:rPr>
          <w:rFonts w:asciiTheme="majorHAnsi" w:hAnsiTheme="majorHAnsi"/>
        </w:rPr>
        <w:t xml:space="preserve"> and that not only more transparency but also more accountability is needed.</w:t>
      </w:r>
      <w:r>
        <w:rPr>
          <w:rFonts w:asciiTheme="majorHAnsi" w:hAnsiTheme="majorHAnsi"/>
        </w:rPr>
        <w:t xml:space="preserve"> </w:t>
      </w:r>
      <w:r w:rsidRPr="00E357AC">
        <w:rPr>
          <w:rFonts w:asciiTheme="majorHAnsi" w:hAnsiTheme="majorHAnsi" w:cs="Times New Roman"/>
        </w:rPr>
        <w:t xml:space="preserve">To combat terrorism, international businesses are continually relied upon, evident at the European level as Europol continues to gather intelligence on </w:t>
      </w:r>
      <w:r w:rsidRPr="001B6920">
        <w:rPr>
          <w:rFonts w:asciiTheme="majorHAnsi" w:hAnsiTheme="majorHAnsi" w:cs="Times New Roman"/>
        </w:rPr>
        <w:t>perceived foreign fighters wanting to collude with the Islamic State.</w:t>
      </w:r>
      <w:r w:rsidR="001B6920" w:rsidRPr="001B6920">
        <w:rPr>
          <w:rFonts w:asciiTheme="majorHAnsi" w:hAnsiTheme="majorHAnsi" w:cs="Times New Roman"/>
        </w:rPr>
        <w:t xml:space="preserve"> Vian Bakir asked what evidence is there that predictive intelligence surveillance tools (such as </w:t>
      </w:r>
      <w:hyperlink r:id="rId16" w:history="1">
        <w:r w:rsidR="001B6920" w:rsidRPr="001B6920">
          <w:rPr>
            <w:rStyle w:val="Hyperlink"/>
            <w:rFonts w:asciiTheme="majorHAnsi" w:hAnsiTheme="majorHAnsi" w:cs="Times"/>
            <w:lang w:val="en-US"/>
          </w:rPr>
          <w:t xml:space="preserve">PRINTAURA, FASCIA, CO-TRAVELER, PREFER, </w:t>
        </w:r>
        <w:proofErr w:type="spellStart"/>
        <w:r w:rsidR="001B6920" w:rsidRPr="001B6920">
          <w:rPr>
            <w:rStyle w:val="Hyperlink"/>
            <w:rFonts w:asciiTheme="majorHAnsi" w:hAnsiTheme="majorHAnsi" w:cs="Times"/>
            <w:lang w:val="en-US"/>
          </w:rPr>
          <w:t>XKeyscore</w:t>
        </w:r>
        <w:proofErr w:type="spellEnd"/>
        <w:r w:rsidR="001B6920" w:rsidRPr="001B6920">
          <w:rPr>
            <w:rStyle w:val="Hyperlink"/>
            <w:rFonts w:asciiTheme="majorHAnsi" w:hAnsiTheme="majorHAnsi" w:cs="Times"/>
            <w:lang w:val="en-US"/>
          </w:rPr>
          <w:t xml:space="preserve"> revealed by Snowden</w:t>
        </w:r>
      </w:hyperlink>
      <w:r w:rsidR="001B6920" w:rsidRPr="001B6920">
        <w:rPr>
          <w:rFonts w:asciiTheme="majorHAnsi" w:hAnsiTheme="majorHAnsi" w:cs="Times"/>
          <w:lang w:val="en-US"/>
        </w:rPr>
        <w:t xml:space="preserve">) actually work. Various oversight reports from </w:t>
      </w:r>
      <w:r w:rsidR="001B6920" w:rsidRPr="001B6920">
        <w:rPr>
          <w:rFonts w:asciiTheme="majorHAnsi" w:hAnsiTheme="majorHAnsi" w:cs="Times"/>
          <w:lang w:val="en-US"/>
        </w:rPr>
        <w:lastRenderedPageBreak/>
        <w:t xml:space="preserve">the UK intelligence community say that they work, but never tell us </w:t>
      </w:r>
      <w:r w:rsidR="00E5032E">
        <w:rPr>
          <w:rFonts w:asciiTheme="majorHAnsi" w:hAnsiTheme="majorHAnsi" w:cs="Times"/>
          <w:lang w:val="en-US"/>
        </w:rPr>
        <w:t>much</w:t>
      </w:r>
      <w:r w:rsidR="001B6920" w:rsidRPr="001B6920">
        <w:rPr>
          <w:rFonts w:asciiTheme="majorHAnsi" w:hAnsiTheme="majorHAnsi" w:cs="Times"/>
          <w:lang w:val="en-US"/>
        </w:rPr>
        <w:t xml:space="preserve"> about how or why.</w:t>
      </w:r>
    </w:p>
    <w:p w14:paraId="68AD513F" w14:textId="557634CB" w:rsidR="00284973" w:rsidRPr="00E357AC" w:rsidRDefault="00284973" w:rsidP="00E357AC">
      <w:pPr>
        <w:spacing w:before="60" w:after="60"/>
        <w:rPr>
          <w:rFonts w:asciiTheme="majorHAnsi" w:hAnsiTheme="majorHAnsi"/>
        </w:rPr>
      </w:pPr>
      <w:r w:rsidRPr="001B6920">
        <w:rPr>
          <w:rFonts w:asciiTheme="majorHAnsi" w:hAnsiTheme="majorHAnsi"/>
        </w:rPr>
        <w:t>The difficulties of establishing accountability and the lack of transparency was forcefully shown in the presentation by Jamie Woodruff, an ethical hacker</w:t>
      </w:r>
      <w:r w:rsidR="00231165">
        <w:rPr>
          <w:rFonts w:asciiTheme="majorHAnsi" w:hAnsiTheme="majorHAnsi"/>
        </w:rPr>
        <w:t>,</w:t>
      </w:r>
      <w:r w:rsidRPr="001B6920">
        <w:rPr>
          <w:rFonts w:asciiTheme="majorHAnsi" w:hAnsiTheme="majorHAnsi"/>
        </w:rPr>
        <w:t xml:space="preserve"> who explained the</w:t>
      </w:r>
      <w:hyperlink r:id="rId17" w:history="1">
        <w:r w:rsidRPr="001B6920">
          <w:rPr>
            <w:rStyle w:val="Hyperlink"/>
            <w:rFonts w:asciiTheme="majorHAnsi" w:hAnsiTheme="majorHAnsi"/>
          </w:rPr>
          <w:t xml:space="preserve"> variety of tools state agencies use</w:t>
        </w:r>
      </w:hyperlink>
      <w:r w:rsidRPr="001B6920">
        <w:rPr>
          <w:rFonts w:asciiTheme="majorHAnsi" w:hAnsiTheme="majorHAnsi"/>
        </w:rPr>
        <w:t xml:space="preserve"> in order to </w:t>
      </w:r>
      <w:proofErr w:type="spellStart"/>
      <w:r w:rsidRPr="001B6920">
        <w:rPr>
          <w:rFonts w:asciiTheme="majorHAnsi" w:hAnsiTheme="majorHAnsi"/>
        </w:rPr>
        <w:t>surveill</w:t>
      </w:r>
      <w:proofErr w:type="spellEnd"/>
      <w:r w:rsidRPr="001B6920">
        <w:rPr>
          <w:rFonts w:asciiTheme="majorHAnsi" w:hAnsiTheme="majorHAnsi"/>
        </w:rPr>
        <w:t xml:space="preserve"> citizens and how difficult it is to get access to information about these practices. </w:t>
      </w:r>
      <w:r w:rsidR="00231165">
        <w:rPr>
          <w:rFonts w:asciiTheme="majorHAnsi" w:hAnsiTheme="majorHAnsi"/>
        </w:rPr>
        <w:t>H</w:t>
      </w:r>
      <w:r w:rsidRPr="001B6920">
        <w:rPr>
          <w:rFonts w:asciiTheme="majorHAnsi" w:hAnsiTheme="majorHAnsi"/>
        </w:rPr>
        <w:t xml:space="preserve">e showed in a </w:t>
      </w:r>
      <w:hyperlink r:id="rId18" w:history="1">
        <w:r w:rsidRPr="001B6920">
          <w:rPr>
            <w:rStyle w:val="Hyperlink"/>
            <w:rFonts w:asciiTheme="majorHAnsi" w:hAnsiTheme="majorHAnsi"/>
          </w:rPr>
          <w:t>live demonstration</w:t>
        </w:r>
      </w:hyperlink>
      <w:r w:rsidRPr="001B6920">
        <w:rPr>
          <w:rFonts w:asciiTheme="majorHAnsi" w:hAnsiTheme="majorHAnsi"/>
        </w:rPr>
        <w:t xml:space="preserve"> how easy</w:t>
      </w:r>
      <w:r w:rsidRPr="00E357AC">
        <w:rPr>
          <w:rFonts w:asciiTheme="majorHAnsi" w:hAnsiTheme="majorHAnsi"/>
        </w:rPr>
        <w:t xml:space="preserve"> it is to use these tools (by using affordable hardware and open-source tools for hacking that are available online) and how much information they reveal about every single individual. His presentation was very much applauded and </w:t>
      </w:r>
      <w:r w:rsidR="00E5032E">
        <w:rPr>
          <w:rFonts w:asciiTheme="majorHAnsi" w:hAnsiTheme="majorHAnsi"/>
        </w:rPr>
        <w:t>provided</w:t>
      </w:r>
      <w:r w:rsidRPr="00E357AC">
        <w:rPr>
          <w:rFonts w:asciiTheme="majorHAnsi" w:hAnsiTheme="majorHAnsi"/>
        </w:rPr>
        <w:t xml:space="preserve"> a useful insight in</w:t>
      </w:r>
      <w:r w:rsidR="00E5032E">
        <w:rPr>
          <w:rFonts w:asciiTheme="majorHAnsi" w:hAnsiTheme="majorHAnsi"/>
        </w:rPr>
        <w:t>to</w:t>
      </w:r>
      <w:r w:rsidRPr="00E357AC">
        <w:rPr>
          <w:rFonts w:asciiTheme="majorHAnsi" w:hAnsiTheme="majorHAnsi"/>
        </w:rPr>
        <w:t xml:space="preserve"> the technological aspects of surveillance. </w:t>
      </w:r>
    </w:p>
    <w:p w14:paraId="5C12DA91" w14:textId="77777777" w:rsidR="00284973" w:rsidRPr="00E357AC" w:rsidRDefault="00284973" w:rsidP="00E357AC">
      <w:pPr>
        <w:spacing w:before="60" w:after="60"/>
        <w:rPr>
          <w:rFonts w:asciiTheme="majorHAnsi" w:hAnsiTheme="majorHAnsi"/>
        </w:rPr>
      </w:pPr>
    </w:p>
    <w:p w14:paraId="75D77711" w14:textId="209A68B6" w:rsidR="00284973" w:rsidRPr="005307A6" w:rsidRDefault="00284973" w:rsidP="00E357AC">
      <w:pPr>
        <w:spacing w:before="60" w:after="60"/>
        <w:rPr>
          <w:rFonts w:asciiTheme="majorHAnsi" w:hAnsiTheme="majorHAnsi"/>
          <w:b/>
        </w:rPr>
      </w:pPr>
      <w:r w:rsidRPr="00231165">
        <w:rPr>
          <w:rFonts w:asciiTheme="majorHAnsi" w:hAnsiTheme="majorHAnsi"/>
          <w:b/>
        </w:rPr>
        <w:t>Roun</w:t>
      </w:r>
      <w:r w:rsidR="00E5032E">
        <w:rPr>
          <w:rFonts w:asciiTheme="majorHAnsi" w:hAnsiTheme="majorHAnsi"/>
          <w:b/>
        </w:rPr>
        <w:t>dtable 2: Media Agenda Setting</w:t>
      </w:r>
    </w:p>
    <w:p w14:paraId="75CB0B90" w14:textId="4B718852" w:rsidR="00284973" w:rsidRPr="00E357AC" w:rsidRDefault="00284973" w:rsidP="00053047">
      <w:pPr>
        <w:spacing w:before="60" w:after="60"/>
        <w:rPr>
          <w:rFonts w:asciiTheme="majorHAnsi" w:hAnsiTheme="majorHAnsi"/>
        </w:rPr>
      </w:pPr>
      <w:r w:rsidRPr="00E357AC">
        <w:rPr>
          <w:rFonts w:asciiTheme="majorHAnsi" w:hAnsiTheme="majorHAnsi"/>
        </w:rPr>
        <w:t xml:space="preserve">In this session a variety of short presentations were held which focused on the role of the media for furthering a public debate. The difficulties journalists have are not entirely new, as some participants with a long history of investigative journalism could confirm. However, new technologies also allow for the emergence of alternative outlets (e.g. blogs and wikis). </w:t>
      </w:r>
      <w:hyperlink r:id="rId19" w:history="1">
        <w:r w:rsidRPr="00E357AC">
          <w:rPr>
            <w:rStyle w:val="Hyperlink"/>
            <w:rFonts w:asciiTheme="majorHAnsi" w:hAnsiTheme="majorHAnsi"/>
          </w:rPr>
          <w:t xml:space="preserve">Professor Richard </w:t>
        </w:r>
        <w:proofErr w:type="spellStart"/>
        <w:r w:rsidRPr="00E357AC">
          <w:rPr>
            <w:rStyle w:val="Hyperlink"/>
            <w:rFonts w:asciiTheme="majorHAnsi" w:eastAsia="Times New Roman" w:hAnsiTheme="majorHAnsi"/>
            <w:shd w:val="clear" w:color="auto" w:fill="FFFFFF"/>
            <w:lang w:eastAsia="en-GB"/>
          </w:rPr>
          <w:t>Keeble</w:t>
        </w:r>
        <w:proofErr w:type="spellEnd"/>
      </w:hyperlink>
      <w:r w:rsidRPr="00E357AC">
        <w:rPr>
          <w:rFonts w:asciiTheme="majorHAnsi" w:eastAsia="Times New Roman" w:hAnsiTheme="majorHAnsi"/>
          <w:color w:val="333333"/>
          <w:shd w:val="clear" w:color="auto" w:fill="FFFFFF"/>
          <w:lang w:eastAsia="en-GB"/>
        </w:rPr>
        <w:t xml:space="preserve"> identified the following as some of the best: </w:t>
      </w:r>
      <w:hyperlink r:id="rId20" w:history="1">
        <w:r w:rsidRPr="00E357AC">
          <w:rPr>
            <w:rStyle w:val="Hyperlink"/>
            <w:rFonts w:asciiTheme="majorHAnsi" w:hAnsiTheme="majorHAnsi"/>
          </w:rPr>
          <w:t>tomdispatch.com</w:t>
        </w:r>
      </w:hyperlink>
      <w:r w:rsidRPr="00E357AC">
        <w:rPr>
          <w:rFonts w:asciiTheme="majorHAnsi" w:hAnsiTheme="majorHAnsi"/>
        </w:rPr>
        <w:t xml:space="preserve">, </w:t>
      </w:r>
      <w:hyperlink r:id="rId21" w:history="1">
        <w:r w:rsidRPr="00E357AC">
          <w:rPr>
            <w:rStyle w:val="Hyperlink"/>
            <w:rFonts w:asciiTheme="majorHAnsi" w:hAnsiTheme="majorHAnsi"/>
          </w:rPr>
          <w:t>counterpunch.org</w:t>
        </w:r>
      </w:hyperlink>
      <w:r w:rsidRPr="00E357AC">
        <w:rPr>
          <w:rFonts w:asciiTheme="majorHAnsi" w:hAnsiTheme="majorHAnsi"/>
        </w:rPr>
        <w:t xml:space="preserve">, </w:t>
      </w:r>
      <w:hyperlink r:id="rId22" w:history="1">
        <w:r w:rsidRPr="00E357AC">
          <w:rPr>
            <w:rStyle w:val="Hyperlink"/>
            <w:rFonts w:asciiTheme="majorHAnsi" w:hAnsiTheme="majorHAnsi"/>
          </w:rPr>
          <w:t>globalresearch.ca</w:t>
        </w:r>
      </w:hyperlink>
      <w:r w:rsidRPr="00E357AC">
        <w:rPr>
          <w:rFonts w:asciiTheme="majorHAnsi" w:hAnsiTheme="majorHAnsi"/>
        </w:rPr>
        <w:t xml:space="preserve">; </w:t>
      </w:r>
      <w:hyperlink r:id="rId23" w:history="1">
        <w:r w:rsidRPr="00E357AC">
          <w:rPr>
            <w:rStyle w:val="Hyperlink"/>
            <w:rFonts w:asciiTheme="majorHAnsi" w:hAnsiTheme="majorHAnsi"/>
          </w:rPr>
          <w:t>boilingfrogspost.com</w:t>
        </w:r>
      </w:hyperlink>
      <w:r w:rsidRPr="00E357AC">
        <w:rPr>
          <w:rFonts w:asciiTheme="majorHAnsi" w:hAnsiTheme="majorHAnsi"/>
        </w:rPr>
        <w:t xml:space="preserve">, </w:t>
      </w:r>
      <w:hyperlink r:id="rId24" w:history="1">
        <w:proofErr w:type="spellStart"/>
        <w:r w:rsidRPr="00E357AC">
          <w:rPr>
            <w:rStyle w:val="Hyperlink"/>
            <w:rFonts w:asciiTheme="majorHAnsi" w:eastAsia="Times New Roman" w:hAnsiTheme="majorHAnsi" w:cs="Georgia"/>
            <w:lang w:val="en-US" w:eastAsia="en-GB"/>
          </w:rPr>
          <w:t>whowhatwhy</w:t>
        </w:r>
        <w:proofErr w:type="spellEnd"/>
      </w:hyperlink>
      <w:r w:rsidRPr="00E357AC">
        <w:rPr>
          <w:rFonts w:asciiTheme="majorHAnsi" w:hAnsiTheme="majorHAnsi"/>
        </w:rPr>
        <w:t xml:space="preserve">, </w:t>
      </w:r>
      <w:hyperlink r:id="rId25" w:history="1">
        <w:proofErr w:type="spellStart"/>
        <w:r w:rsidRPr="00E357AC">
          <w:rPr>
            <w:rStyle w:val="Hyperlink"/>
            <w:rFonts w:asciiTheme="majorHAnsi" w:hAnsiTheme="majorHAnsi"/>
          </w:rPr>
          <w:t>intelnews</w:t>
        </w:r>
        <w:proofErr w:type="spellEnd"/>
      </w:hyperlink>
      <w:r w:rsidRPr="00E357AC">
        <w:rPr>
          <w:rFonts w:asciiTheme="majorHAnsi" w:hAnsiTheme="majorHAnsi"/>
        </w:rPr>
        <w:t xml:space="preserve">, </w:t>
      </w:r>
      <w:hyperlink r:id="rId26" w:history="1">
        <w:r w:rsidRPr="00E357AC">
          <w:rPr>
            <w:rStyle w:val="Hyperlink"/>
            <w:rFonts w:asciiTheme="majorHAnsi" w:hAnsiTheme="majorHAnsi"/>
          </w:rPr>
          <w:t>World Socialist Website</w:t>
        </w:r>
      </w:hyperlink>
      <w:r w:rsidRPr="00E357AC">
        <w:rPr>
          <w:rFonts w:asciiTheme="majorHAnsi" w:hAnsiTheme="majorHAnsi"/>
        </w:rPr>
        <w:t xml:space="preserve">, </w:t>
      </w:r>
      <w:hyperlink r:id="rId27" w:history="1">
        <w:r w:rsidRPr="00E357AC">
          <w:rPr>
            <w:rStyle w:val="Hyperlink"/>
            <w:rFonts w:asciiTheme="majorHAnsi" w:hAnsiTheme="majorHAnsi"/>
          </w:rPr>
          <w:t>infowars.com</w:t>
        </w:r>
      </w:hyperlink>
      <w:r w:rsidRPr="00E357AC">
        <w:rPr>
          <w:rFonts w:asciiTheme="majorHAnsi" w:hAnsiTheme="majorHAnsi"/>
        </w:rPr>
        <w:t xml:space="preserve">, </w:t>
      </w:r>
      <w:hyperlink r:id="rId28" w:history="1">
        <w:r w:rsidRPr="00E357AC">
          <w:rPr>
            <w:rStyle w:val="Hyperlink"/>
            <w:rFonts w:asciiTheme="majorHAnsi" w:hAnsiTheme="majorHAnsi"/>
          </w:rPr>
          <w:t>coldtype.net</w:t>
        </w:r>
      </w:hyperlink>
      <w:r w:rsidRPr="00E357AC">
        <w:rPr>
          <w:rFonts w:asciiTheme="majorHAnsi" w:hAnsiTheme="majorHAnsi"/>
        </w:rPr>
        <w:t xml:space="preserve">, </w:t>
      </w:r>
      <w:hyperlink r:id="rId29" w:history="1">
        <w:r w:rsidRPr="00E357AC">
          <w:rPr>
            <w:rStyle w:val="Hyperlink"/>
            <w:rFonts w:asciiTheme="majorHAnsi" w:hAnsiTheme="majorHAnsi"/>
          </w:rPr>
          <w:t>antiwar.com</w:t>
        </w:r>
      </w:hyperlink>
      <w:r w:rsidRPr="00E357AC">
        <w:rPr>
          <w:rFonts w:asciiTheme="majorHAnsi" w:hAnsiTheme="majorHAnsi"/>
        </w:rPr>
        <w:t xml:space="preserve">; </w:t>
      </w:r>
      <w:r w:rsidR="005307A6">
        <w:rPr>
          <w:rFonts w:asciiTheme="majorHAnsi" w:hAnsiTheme="majorHAnsi"/>
        </w:rPr>
        <w:t xml:space="preserve">and </w:t>
      </w:r>
      <w:r w:rsidRPr="00E357AC">
        <w:rPr>
          <w:rFonts w:asciiTheme="majorHAnsi" w:hAnsiTheme="majorHAnsi"/>
        </w:rPr>
        <w:t xml:space="preserve">the writings of </w:t>
      </w:r>
      <w:hyperlink r:id="rId30" w:history="1">
        <w:proofErr w:type="spellStart"/>
        <w:r w:rsidRPr="00E357AC">
          <w:rPr>
            <w:rStyle w:val="Hyperlink"/>
            <w:rFonts w:asciiTheme="majorHAnsi" w:hAnsiTheme="majorHAnsi"/>
          </w:rPr>
          <w:t>Pepe</w:t>
        </w:r>
        <w:proofErr w:type="spellEnd"/>
        <w:r w:rsidRPr="00E357AC">
          <w:rPr>
            <w:rStyle w:val="Hyperlink"/>
            <w:rFonts w:asciiTheme="majorHAnsi" w:hAnsiTheme="majorHAnsi"/>
          </w:rPr>
          <w:t xml:space="preserve"> Escobar at Asian Times</w:t>
        </w:r>
      </w:hyperlink>
      <w:r w:rsidRPr="00E357AC">
        <w:rPr>
          <w:rFonts w:asciiTheme="majorHAnsi" w:hAnsiTheme="majorHAnsi"/>
        </w:rPr>
        <w:t>.</w:t>
      </w:r>
      <w:r w:rsidR="005307A6">
        <w:rPr>
          <w:rFonts w:asciiTheme="majorHAnsi" w:hAnsiTheme="majorHAnsi"/>
        </w:rPr>
        <w:t xml:space="preserve"> Participants </w:t>
      </w:r>
      <w:r w:rsidR="005307A6" w:rsidRPr="00E357AC">
        <w:rPr>
          <w:rFonts w:asciiTheme="majorHAnsi" w:hAnsiTheme="majorHAnsi"/>
        </w:rPr>
        <w:t xml:space="preserve">fiercely discussed </w:t>
      </w:r>
      <w:r w:rsidR="005307A6">
        <w:rPr>
          <w:rFonts w:asciiTheme="majorHAnsi" w:hAnsiTheme="majorHAnsi"/>
        </w:rPr>
        <w:t>t</w:t>
      </w:r>
      <w:r w:rsidRPr="00E357AC">
        <w:rPr>
          <w:rFonts w:asciiTheme="majorHAnsi" w:hAnsiTheme="majorHAnsi"/>
        </w:rPr>
        <w:t xml:space="preserve">he question </w:t>
      </w:r>
      <w:r w:rsidR="005307A6">
        <w:rPr>
          <w:rFonts w:asciiTheme="majorHAnsi" w:hAnsiTheme="majorHAnsi"/>
        </w:rPr>
        <w:t xml:space="preserve">of </w:t>
      </w:r>
      <w:r w:rsidRPr="00E357AC">
        <w:rPr>
          <w:rFonts w:asciiTheme="majorHAnsi" w:hAnsiTheme="majorHAnsi"/>
        </w:rPr>
        <w:t xml:space="preserve">divergence </w:t>
      </w:r>
      <w:r w:rsidR="005307A6">
        <w:rPr>
          <w:rFonts w:asciiTheme="majorHAnsi" w:hAnsiTheme="majorHAnsi"/>
        </w:rPr>
        <w:t xml:space="preserve">in coverage </w:t>
      </w:r>
      <w:r w:rsidRPr="00E357AC">
        <w:rPr>
          <w:rFonts w:asciiTheme="majorHAnsi" w:hAnsiTheme="majorHAnsi"/>
        </w:rPr>
        <w:t xml:space="preserve">between mainstream media and alternative media. In this context </w:t>
      </w:r>
      <w:hyperlink r:id="rId31" w:history="1">
        <w:r w:rsidRPr="00E357AC">
          <w:rPr>
            <w:rStyle w:val="Hyperlink"/>
            <w:rFonts w:asciiTheme="majorHAnsi" w:hAnsiTheme="majorHAnsi"/>
          </w:rPr>
          <w:t xml:space="preserve">Christopher </w:t>
        </w:r>
        <w:proofErr w:type="spellStart"/>
        <w:r w:rsidRPr="00E357AC">
          <w:rPr>
            <w:rStyle w:val="Hyperlink"/>
            <w:rFonts w:asciiTheme="majorHAnsi" w:hAnsiTheme="majorHAnsi"/>
          </w:rPr>
          <w:t>Hird</w:t>
        </w:r>
        <w:proofErr w:type="spellEnd"/>
      </w:hyperlink>
      <w:r w:rsidRPr="00E357AC">
        <w:rPr>
          <w:rFonts w:asciiTheme="majorHAnsi" w:hAnsiTheme="majorHAnsi"/>
          <w:color w:val="000000"/>
        </w:rPr>
        <w:t xml:space="preserve"> (</w:t>
      </w:r>
      <w:r w:rsidRPr="00E357AC">
        <w:rPr>
          <w:rFonts w:asciiTheme="majorHAnsi" w:eastAsia="Times New Roman" w:hAnsiTheme="majorHAnsi" w:cs="Calibri"/>
          <w:color w:val="343434"/>
          <w:lang w:val="en-US" w:eastAsia="en-GB"/>
        </w:rPr>
        <w:t xml:space="preserve">former managing editor of </w:t>
      </w:r>
      <w:hyperlink r:id="rId32" w:history="1">
        <w:r w:rsidRPr="00E357AC">
          <w:rPr>
            <w:rFonts w:asciiTheme="majorHAnsi" w:eastAsia="Times New Roman" w:hAnsiTheme="majorHAnsi" w:cs="Calibri"/>
            <w:color w:val="0049B7"/>
            <w:u w:val="single" w:color="0049B7"/>
            <w:lang w:val="en-US" w:eastAsia="en-GB"/>
          </w:rPr>
          <w:t>Bureau of Investigative Journalism</w:t>
        </w:r>
      </w:hyperlink>
      <w:r w:rsidRPr="00E357AC">
        <w:rPr>
          <w:rFonts w:asciiTheme="majorHAnsi" w:hAnsiTheme="majorHAnsi"/>
          <w:color w:val="000000"/>
        </w:rPr>
        <w:t>) pointed out that RIPA (</w:t>
      </w:r>
      <w:hyperlink r:id="rId33" w:history="1">
        <w:r w:rsidRPr="00E357AC">
          <w:rPr>
            <w:rStyle w:val="Hyperlink"/>
            <w:rFonts w:asciiTheme="majorHAnsi" w:hAnsiTheme="majorHAnsi"/>
          </w:rPr>
          <w:t>Regulation of Investigatory Powers Act 2000</w:t>
        </w:r>
      </w:hyperlink>
      <w:r w:rsidRPr="00E357AC">
        <w:rPr>
          <w:rFonts w:asciiTheme="majorHAnsi" w:hAnsiTheme="majorHAnsi"/>
          <w:color w:val="000000"/>
        </w:rPr>
        <w:t xml:space="preserve">) violated the rights of journalists but still many media outlets did not support the resistance against it. </w:t>
      </w:r>
      <w:r w:rsidR="00055D6F">
        <w:rPr>
          <w:rFonts w:asciiTheme="majorHAnsi" w:hAnsiTheme="majorHAnsi"/>
        </w:rPr>
        <w:t>A</w:t>
      </w:r>
      <w:r w:rsidRPr="00E357AC">
        <w:rPr>
          <w:rFonts w:asciiTheme="majorHAnsi" w:hAnsiTheme="majorHAnsi"/>
        </w:rPr>
        <w:t xml:space="preserve">ssessments </w:t>
      </w:r>
      <w:r w:rsidR="00055D6F">
        <w:rPr>
          <w:rFonts w:asciiTheme="majorHAnsi" w:hAnsiTheme="majorHAnsi"/>
        </w:rPr>
        <w:t xml:space="preserve">regarding </w:t>
      </w:r>
      <w:r w:rsidRPr="00E357AC">
        <w:rPr>
          <w:rFonts w:asciiTheme="majorHAnsi" w:hAnsiTheme="majorHAnsi"/>
        </w:rPr>
        <w:t>to what extent mainstream media are able and willing to be thoroughly critical towards sta</w:t>
      </w:r>
      <w:r w:rsidR="00055D6F">
        <w:rPr>
          <w:rFonts w:asciiTheme="majorHAnsi" w:hAnsiTheme="majorHAnsi"/>
        </w:rPr>
        <w:t>te agencies or international corpo</w:t>
      </w:r>
      <w:r w:rsidR="00055D6F" w:rsidRPr="00E357AC">
        <w:rPr>
          <w:rFonts w:asciiTheme="majorHAnsi" w:hAnsiTheme="majorHAnsi"/>
        </w:rPr>
        <w:t>rations</w:t>
      </w:r>
      <w:r w:rsidRPr="00E357AC">
        <w:rPr>
          <w:rFonts w:asciiTheme="majorHAnsi" w:hAnsiTheme="majorHAnsi"/>
        </w:rPr>
        <w:t xml:space="preserve"> varied, with </w:t>
      </w:r>
      <w:hyperlink r:id="rId34" w:history="1">
        <w:r w:rsidRPr="00E357AC">
          <w:rPr>
            <w:rStyle w:val="Hyperlink"/>
            <w:rFonts w:asciiTheme="majorHAnsi" w:hAnsiTheme="majorHAnsi"/>
          </w:rPr>
          <w:t>John Lloyd</w:t>
        </w:r>
      </w:hyperlink>
      <w:r w:rsidRPr="00E357AC">
        <w:rPr>
          <w:rFonts w:asciiTheme="majorHAnsi" w:hAnsiTheme="majorHAnsi"/>
        </w:rPr>
        <w:t xml:space="preserve"> raising issues of mainstream journalists’ co-optation</w:t>
      </w:r>
      <w:r w:rsidR="00055D6F">
        <w:rPr>
          <w:rFonts w:asciiTheme="majorHAnsi" w:hAnsiTheme="majorHAnsi"/>
        </w:rPr>
        <w:t xml:space="preserve"> by the intelligence agencies. </w:t>
      </w:r>
      <w:r w:rsidRPr="00E357AC">
        <w:rPr>
          <w:rFonts w:asciiTheme="majorHAnsi" w:hAnsiTheme="majorHAnsi"/>
        </w:rPr>
        <w:t xml:space="preserve">Agreement </w:t>
      </w:r>
      <w:r w:rsidR="00055D6F">
        <w:rPr>
          <w:rFonts w:asciiTheme="majorHAnsi" w:hAnsiTheme="majorHAnsi"/>
        </w:rPr>
        <w:t>was</w:t>
      </w:r>
      <w:r w:rsidRPr="00E357AC">
        <w:rPr>
          <w:rFonts w:asciiTheme="majorHAnsi" w:hAnsiTheme="majorHAnsi"/>
        </w:rPr>
        <w:t xml:space="preserve"> reached that alternative outlets are an important addition to the media landscape, but also that the newspaper </w:t>
      </w:r>
      <w:r w:rsidRPr="00E357AC">
        <w:rPr>
          <w:rFonts w:asciiTheme="majorHAnsi" w:hAnsiTheme="majorHAnsi"/>
          <w:i/>
          <w:iCs/>
        </w:rPr>
        <w:t>the Guardian</w:t>
      </w:r>
      <w:r w:rsidRPr="00E357AC">
        <w:rPr>
          <w:rFonts w:asciiTheme="majorHAnsi" w:hAnsiTheme="majorHAnsi"/>
        </w:rPr>
        <w:t xml:space="preserve"> played a vital role in the UK in triggering a public debate about state surveillance. </w:t>
      </w:r>
      <w:r w:rsidR="000F2EDB">
        <w:rPr>
          <w:rFonts w:asciiTheme="majorHAnsi" w:hAnsiTheme="majorHAnsi"/>
        </w:rPr>
        <w:t xml:space="preserve">It was suggested that alternative </w:t>
      </w:r>
      <w:r w:rsidRPr="00E357AC">
        <w:rPr>
          <w:rFonts w:asciiTheme="majorHAnsi" w:hAnsiTheme="majorHAnsi"/>
        </w:rPr>
        <w:t>media</w:t>
      </w:r>
      <w:r w:rsidR="000F2EDB">
        <w:rPr>
          <w:rFonts w:asciiTheme="majorHAnsi" w:hAnsiTheme="majorHAnsi"/>
        </w:rPr>
        <w:t>’s</w:t>
      </w:r>
      <w:r w:rsidRPr="00E357AC">
        <w:rPr>
          <w:rFonts w:asciiTheme="majorHAnsi" w:hAnsiTheme="majorHAnsi"/>
        </w:rPr>
        <w:t xml:space="preserve"> </w:t>
      </w:r>
      <w:r w:rsidR="000F2EDB">
        <w:rPr>
          <w:rFonts w:asciiTheme="majorHAnsi" w:hAnsiTheme="majorHAnsi"/>
        </w:rPr>
        <w:t>consideration of</w:t>
      </w:r>
      <w:r w:rsidRPr="00E357AC">
        <w:rPr>
          <w:rFonts w:asciiTheme="majorHAnsi" w:hAnsiTheme="majorHAnsi"/>
        </w:rPr>
        <w:t xml:space="preserve"> politic</w:t>
      </w:r>
      <w:r w:rsidR="000F2EDB">
        <w:rPr>
          <w:rFonts w:asciiTheme="majorHAnsi" w:hAnsiTheme="majorHAnsi"/>
        </w:rPr>
        <w:t xml:space="preserve">al arguments otherwise ignored </w:t>
      </w:r>
      <w:r w:rsidRPr="00E357AC">
        <w:rPr>
          <w:rFonts w:asciiTheme="majorHAnsi" w:hAnsiTheme="majorHAnsi"/>
        </w:rPr>
        <w:t xml:space="preserve">occurs as they are not, in </w:t>
      </w:r>
      <w:proofErr w:type="spellStart"/>
      <w:r w:rsidRPr="00E357AC">
        <w:rPr>
          <w:rFonts w:asciiTheme="majorHAnsi" w:hAnsiTheme="majorHAnsi"/>
        </w:rPr>
        <w:t>Keeble’s</w:t>
      </w:r>
      <w:proofErr w:type="spellEnd"/>
      <w:r w:rsidRPr="00E357AC">
        <w:rPr>
          <w:rFonts w:asciiTheme="majorHAnsi" w:hAnsiTheme="majorHAnsi"/>
        </w:rPr>
        <w:t xml:space="preserve"> words, ‘ideologically imprisoned’ or beholden to proprietors </w:t>
      </w:r>
      <w:r w:rsidR="000F2EDB">
        <w:rPr>
          <w:rFonts w:asciiTheme="majorHAnsi" w:hAnsiTheme="majorHAnsi"/>
        </w:rPr>
        <w:t>with a tendency to</w:t>
      </w:r>
      <w:r w:rsidRPr="00E357AC">
        <w:rPr>
          <w:rFonts w:asciiTheme="majorHAnsi" w:hAnsiTheme="majorHAnsi"/>
        </w:rPr>
        <w:t xml:space="preserve"> marginalise certain issues, something even </w:t>
      </w:r>
      <w:r w:rsidRPr="00E357AC">
        <w:rPr>
          <w:rFonts w:asciiTheme="majorHAnsi" w:hAnsiTheme="majorHAnsi"/>
          <w:i/>
        </w:rPr>
        <w:t>the Guardian</w:t>
      </w:r>
      <w:r w:rsidRPr="00E357AC">
        <w:rPr>
          <w:rFonts w:asciiTheme="majorHAnsi" w:hAnsiTheme="majorHAnsi"/>
        </w:rPr>
        <w:t xml:space="preserve"> has been accused of. The debate then moved onto the recent </w:t>
      </w:r>
      <w:hyperlink r:id="rId35" w:history="1">
        <w:r w:rsidRPr="00E357AC">
          <w:rPr>
            <w:rStyle w:val="Hyperlink"/>
            <w:rFonts w:asciiTheme="majorHAnsi" w:hAnsiTheme="majorHAnsi"/>
            <w:i/>
          </w:rPr>
          <w:t>Sunday Times</w:t>
        </w:r>
      </w:hyperlink>
      <w:r w:rsidRPr="00E357AC">
        <w:rPr>
          <w:rFonts w:asciiTheme="majorHAnsi" w:hAnsiTheme="majorHAnsi"/>
        </w:rPr>
        <w:t xml:space="preserve"> front page (alleging Snowden’s documents were in the hands of Russian and Chinese intelligence) and </w:t>
      </w:r>
      <w:hyperlink r:id="rId36" w:history="1">
        <w:r w:rsidRPr="00E357AC">
          <w:rPr>
            <w:rStyle w:val="Hyperlink"/>
            <w:rFonts w:asciiTheme="majorHAnsi" w:hAnsiTheme="majorHAnsi"/>
          </w:rPr>
          <w:t>the critical reception this received from other outlets</w:t>
        </w:r>
      </w:hyperlink>
      <w:r w:rsidR="00F80AF2">
        <w:rPr>
          <w:rFonts w:asciiTheme="majorHAnsi" w:hAnsiTheme="majorHAnsi"/>
        </w:rPr>
        <w:t>.</w:t>
      </w:r>
      <w:r w:rsidR="000F2EDB">
        <w:rPr>
          <w:rFonts w:asciiTheme="majorHAnsi" w:hAnsiTheme="majorHAnsi"/>
        </w:rPr>
        <w:t xml:space="preserve"> </w:t>
      </w:r>
      <w:hyperlink r:id="rId37" w:history="1">
        <w:r w:rsidR="000F2EDB" w:rsidRPr="00E357AC">
          <w:rPr>
            <w:rStyle w:val="Hyperlink"/>
            <w:rFonts w:asciiTheme="majorHAnsi" w:hAnsiTheme="majorHAnsi"/>
          </w:rPr>
          <w:t xml:space="preserve">Stephen </w:t>
        </w:r>
        <w:proofErr w:type="spellStart"/>
        <w:r w:rsidR="000F2EDB" w:rsidRPr="00E357AC">
          <w:rPr>
            <w:rStyle w:val="Hyperlink"/>
            <w:rFonts w:asciiTheme="majorHAnsi" w:hAnsiTheme="majorHAnsi"/>
          </w:rPr>
          <w:t>Dorril</w:t>
        </w:r>
        <w:proofErr w:type="spellEnd"/>
      </w:hyperlink>
      <w:r w:rsidR="000F2EDB" w:rsidRPr="00E357AC">
        <w:rPr>
          <w:rFonts w:asciiTheme="majorHAnsi" w:hAnsiTheme="majorHAnsi"/>
        </w:rPr>
        <w:t xml:space="preserve"> added to the debate by discussing the role of whistle-blowers in society in the context of a 'secret' or 'dual' state. Although participants disagreed to what extent talking about a secret state, in which agencies behind the scenes rather than elected politicians hold most power, is justified, the debate about this issue continued throughout the rest of the day.</w:t>
      </w:r>
    </w:p>
    <w:p w14:paraId="2FF10F30" w14:textId="429B428F" w:rsidR="00284973" w:rsidRPr="00DE5466" w:rsidRDefault="00284973" w:rsidP="00E357AC">
      <w:pPr>
        <w:pStyle w:val="NoSpacing"/>
        <w:spacing w:before="60" w:after="60"/>
        <w:rPr>
          <w:rFonts w:asciiTheme="majorHAnsi" w:hAnsiTheme="majorHAnsi"/>
          <w:sz w:val="24"/>
          <w:szCs w:val="24"/>
        </w:rPr>
      </w:pPr>
      <w:r w:rsidRPr="00E357AC">
        <w:rPr>
          <w:rFonts w:asciiTheme="majorHAnsi" w:hAnsiTheme="majorHAnsi"/>
          <w:sz w:val="24"/>
          <w:szCs w:val="24"/>
        </w:rPr>
        <w:t xml:space="preserve">With the </w:t>
      </w:r>
      <w:proofErr w:type="gramStart"/>
      <w:r w:rsidRPr="00E357AC">
        <w:rPr>
          <w:rFonts w:asciiTheme="majorHAnsi" w:hAnsiTheme="majorHAnsi"/>
          <w:sz w:val="24"/>
          <w:szCs w:val="24"/>
        </w:rPr>
        <w:t>internet</w:t>
      </w:r>
      <w:proofErr w:type="gramEnd"/>
      <w:r w:rsidRPr="00E357AC">
        <w:rPr>
          <w:rFonts w:asciiTheme="majorHAnsi" w:hAnsiTheme="majorHAnsi"/>
          <w:sz w:val="24"/>
          <w:szCs w:val="24"/>
        </w:rPr>
        <w:t xml:space="preserve"> so prominent, the Intelligence Services and the media have had to adapt and therefore RIPA is no longer effective. In journalism, this can be seen as the start of a new era, something Glenn Greenwald (the journalist who broke the stories of Snowden’s leaks) believes, arguing there should be hostility towards the Intelligence Services as they lie and hide information. </w:t>
      </w:r>
      <w:hyperlink r:id="rId38" w:history="1">
        <w:r w:rsidR="00F0002A" w:rsidRPr="00E357AC">
          <w:rPr>
            <w:rStyle w:val="Hyperlink"/>
            <w:rFonts w:asciiTheme="majorHAnsi" w:hAnsiTheme="majorHAnsi"/>
          </w:rPr>
          <w:t>John Lloyd</w:t>
        </w:r>
      </w:hyperlink>
      <w:proofErr w:type="gramStart"/>
      <w:r w:rsidR="00F0002A" w:rsidRPr="00E357AC">
        <w:rPr>
          <w:rFonts w:asciiTheme="majorHAnsi" w:hAnsiTheme="majorHAnsi"/>
        </w:rPr>
        <w:t xml:space="preserve"> </w:t>
      </w:r>
      <w:r w:rsidR="00F0002A">
        <w:rPr>
          <w:rFonts w:asciiTheme="majorHAnsi" w:hAnsiTheme="majorHAnsi"/>
        </w:rPr>
        <w:t xml:space="preserve"> raised</w:t>
      </w:r>
      <w:proofErr w:type="gramEnd"/>
      <w:r w:rsidR="00F0002A">
        <w:rPr>
          <w:rFonts w:asciiTheme="majorHAnsi" w:hAnsiTheme="majorHAnsi"/>
        </w:rPr>
        <w:t xml:space="preserve"> t</w:t>
      </w:r>
      <w:r w:rsidRPr="00E357AC">
        <w:rPr>
          <w:rFonts w:asciiTheme="majorHAnsi" w:hAnsiTheme="majorHAnsi"/>
          <w:sz w:val="24"/>
          <w:szCs w:val="24"/>
        </w:rPr>
        <w:t xml:space="preserve">he security and transparency debate in relation to publishing national security matters and whether journalists can judge this. To effectively report on the intelligence realm, arguably specific training is required. </w:t>
      </w:r>
      <w:r w:rsidRPr="00E357AC">
        <w:rPr>
          <w:rFonts w:asciiTheme="majorHAnsi" w:hAnsiTheme="majorHAnsi"/>
          <w:sz w:val="24"/>
          <w:szCs w:val="24"/>
        </w:rPr>
        <w:lastRenderedPageBreak/>
        <w:t xml:space="preserve">Discussion then turned to </w:t>
      </w:r>
      <w:r w:rsidRPr="00DE5466">
        <w:rPr>
          <w:rFonts w:asciiTheme="majorHAnsi" w:hAnsiTheme="majorHAnsi"/>
          <w:sz w:val="24"/>
          <w:szCs w:val="24"/>
        </w:rPr>
        <w:t xml:space="preserve">whistle-blowers’ motivations, and how their lives change, particularly if prosecuted under the Official Secrets Act, something </w:t>
      </w:r>
      <w:r w:rsidR="00DE5466">
        <w:rPr>
          <w:rFonts w:asciiTheme="majorHAnsi" w:hAnsiTheme="majorHAnsi"/>
          <w:sz w:val="24"/>
          <w:szCs w:val="24"/>
        </w:rPr>
        <w:t>that</w:t>
      </w:r>
      <w:r w:rsidRPr="00DE5466">
        <w:rPr>
          <w:rFonts w:asciiTheme="majorHAnsi" w:hAnsiTheme="majorHAnsi"/>
          <w:sz w:val="24"/>
          <w:szCs w:val="24"/>
        </w:rPr>
        <w:t xml:space="preserve"> has also affected journalists. </w:t>
      </w:r>
      <w:hyperlink r:id="rId39" w:history="1">
        <w:proofErr w:type="spellStart"/>
        <w:r w:rsidRPr="00DE5466">
          <w:rPr>
            <w:rStyle w:val="Hyperlink"/>
            <w:rFonts w:asciiTheme="majorHAnsi" w:hAnsiTheme="majorHAnsi"/>
            <w:sz w:val="24"/>
            <w:szCs w:val="24"/>
          </w:rPr>
          <w:t>Dorril</w:t>
        </w:r>
        <w:proofErr w:type="spellEnd"/>
      </w:hyperlink>
      <w:r w:rsidRPr="00DE5466">
        <w:rPr>
          <w:rFonts w:asciiTheme="majorHAnsi" w:hAnsiTheme="majorHAnsi"/>
          <w:sz w:val="24"/>
          <w:szCs w:val="24"/>
        </w:rPr>
        <w:t xml:space="preserve"> </w:t>
      </w:r>
      <w:r w:rsidR="00F0002A" w:rsidRPr="00DE5466">
        <w:rPr>
          <w:rFonts w:asciiTheme="majorHAnsi" w:hAnsiTheme="majorHAnsi"/>
          <w:sz w:val="24"/>
          <w:szCs w:val="24"/>
        </w:rPr>
        <w:t>argued</w:t>
      </w:r>
      <w:r w:rsidRPr="00DE5466">
        <w:rPr>
          <w:rFonts w:asciiTheme="majorHAnsi" w:hAnsiTheme="majorHAnsi"/>
          <w:sz w:val="24"/>
          <w:szCs w:val="24"/>
        </w:rPr>
        <w:t xml:space="preserve"> that whistle-blowers believe they act for a moral and ethical purpose. In contrast, </w:t>
      </w:r>
      <w:hyperlink r:id="rId40" w:history="1">
        <w:r w:rsidRPr="00DE5466">
          <w:rPr>
            <w:rStyle w:val="Hyperlink"/>
            <w:rFonts w:asciiTheme="majorHAnsi" w:hAnsiTheme="majorHAnsi"/>
            <w:sz w:val="24"/>
            <w:szCs w:val="24"/>
          </w:rPr>
          <w:t>Iain Bourne</w:t>
        </w:r>
      </w:hyperlink>
      <w:r w:rsidRPr="00DE5466">
        <w:rPr>
          <w:rFonts w:asciiTheme="majorHAnsi" w:hAnsiTheme="majorHAnsi"/>
          <w:sz w:val="24"/>
          <w:szCs w:val="24"/>
        </w:rPr>
        <w:t xml:space="preserve"> (Information Commissioner’s Office) suggested that Snowden had far less noble motives. </w:t>
      </w:r>
    </w:p>
    <w:p w14:paraId="4DE05FA1" w14:textId="6D76667C" w:rsidR="00284973" w:rsidRPr="00DE5466" w:rsidRDefault="00284973" w:rsidP="00E357AC">
      <w:pPr>
        <w:pStyle w:val="NoSpacing"/>
        <w:spacing w:before="60" w:after="60"/>
        <w:rPr>
          <w:rFonts w:asciiTheme="majorHAnsi" w:hAnsiTheme="majorHAnsi"/>
          <w:sz w:val="24"/>
          <w:szCs w:val="24"/>
        </w:rPr>
      </w:pPr>
      <w:r w:rsidRPr="00DE5466">
        <w:rPr>
          <w:rFonts w:asciiTheme="majorHAnsi" w:hAnsiTheme="majorHAnsi"/>
          <w:sz w:val="24"/>
          <w:szCs w:val="24"/>
        </w:rPr>
        <w:t>The media are an important facet in public engagement and the Intelligence Services can attempt to set t</w:t>
      </w:r>
      <w:r w:rsidR="00EB67A2" w:rsidRPr="00DE5466">
        <w:rPr>
          <w:rFonts w:asciiTheme="majorHAnsi" w:hAnsiTheme="majorHAnsi"/>
          <w:sz w:val="24"/>
          <w:szCs w:val="24"/>
        </w:rPr>
        <w:t>he media agenda by encouraging and</w:t>
      </w:r>
      <w:r w:rsidRPr="00DE5466">
        <w:rPr>
          <w:rFonts w:asciiTheme="majorHAnsi" w:hAnsiTheme="majorHAnsi"/>
          <w:sz w:val="24"/>
          <w:szCs w:val="24"/>
        </w:rPr>
        <w:t xml:space="preserve"> discouraging certain stories. Within the media, politicians are the most cited sources and defend the actions of the Intelligence Services, something borne out by the </w:t>
      </w:r>
      <w:hyperlink r:id="rId41" w:history="1">
        <w:r w:rsidRPr="00DE5466">
          <w:rPr>
            <w:rStyle w:val="Hyperlink"/>
            <w:rFonts w:asciiTheme="majorHAnsi" w:hAnsiTheme="majorHAnsi"/>
            <w:sz w:val="24"/>
            <w:szCs w:val="24"/>
          </w:rPr>
          <w:t>DCSS study</w:t>
        </w:r>
      </w:hyperlink>
      <w:r w:rsidRPr="00DE5466">
        <w:rPr>
          <w:rFonts w:asciiTheme="majorHAnsi" w:hAnsiTheme="majorHAnsi"/>
          <w:sz w:val="24"/>
          <w:szCs w:val="24"/>
        </w:rPr>
        <w:t xml:space="preserve"> into British press coverage of the Snowden leaks and digital surveillance, presented by Jonathan Cable. </w:t>
      </w:r>
      <w:hyperlink r:id="rId42" w:history="1">
        <w:r w:rsidRPr="00DE5466">
          <w:rPr>
            <w:rStyle w:val="Hyperlink"/>
            <w:rFonts w:asciiTheme="majorHAnsi" w:hAnsiTheme="majorHAnsi"/>
            <w:sz w:val="24"/>
            <w:szCs w:val="24"/>
          </w:rPr>
          <w:t xml:space="preserve">Emma </w:t>
        </w:r>
        <w:proofErr w:type="spellStart"/>
        <w:r w:rsidRPr="00DE5466">
          <w:rPr>
            <w:rStyle w:val="Hyperlink"/>
            <w:rFonts w:asciiTheme="majorHAnsi" w:hAnsiTheme="majorHAnsi"/>
            <w:sz w:val="24"/>
            <w:szCs w:val="24"/>
          </w:rPr>
          <w:t>Briant</w:t>
        </w:r>
        <w:proofErr w:type="spellEnd"/>
      </w:hyperlink>
      <w:r w:rsidRPr="00DE5466">
        <w:rPr>
          <w:rFonts w:asciiTheme="majorHAnsi" w:hAnsiTheme="majorHAnsi"/>
          <w:sz w:val="24"/>
          <w:szCs w:val="24"/>
        </w:rPr>
        <w:t xml:space="preserve"> pointed out that in relation to propaganda, US-UK cooperation has become paramount since 2005: t</w:t>
      </w:r>
      <w:r w:rsidRPr="00DE5466">
        <w:rPr>
          <w:rFonts w:asciiTheme="majorHAnsi" w:eastAsia="Times New Roman" w:hAnsiTheme="majorHAnsi" w:cs="Cambria"/>
          <w:sz w:val="24"/>
          <w:szCs w:val="24"/>
          <w:lang w:val="en-US" w:eastAsia="en-GB"/>
        </w:rPr>
        <w:t xml:space="preserve">his, together with Snowden’s revelations, shows how British and American governments can evade their own national propaganda rules about who can be exposed to propaganda, with </w:t>
      </w:r>
      <w:r w:rsidR="00EB67A2" w:rsidRPr="00DE5466">
        <w:rPr>
          <w:rFonts w:asciiTheme="majorHAnsi" w:eastAsia="Times New Roman" w:hAnsiTheme="majorHAnsi" w:cs="Cambria"/>
          <w:sz w:val="24"/>
          <w:szCs w:val="24"/>
          <w:lang w:val="en-US" w:eastAsia="en-GB"/>
        </w:rPr>
        <w:t xml:space="preserve">the </w:t>
      </w:r>
      <w:r w:rsidRPr="00DE5466">
        <w:rPr>
          <w:rFonts w:asciiTheme="majorHAnsi" w:eastAsia="Times New Roman" w:hAnsiTheme="majorHAnsi" w:cs="Cambria"/>
          <w:sz w:val="24"/>
          <w:szCs w:val="24"/>
          <w:lang w:val="en-US" w:eastAsia="en-GB"/>
        </w:rPr>
        <w:t xml:space="preserve">UK seen as 'useful' to the US due to its different rules and lack of legal audience restrictions. </w:t>
      </w:r>
      <w:r w:rsidRPr="00DE5466">
        <w:rPr>
          <w:rFonts w:asciiTheme="majorHAnsi" w:hAnsiTheme="majorHAnsi"/>
          <w:sz w:val="24"/>
          <w:szCs w:val="24"/>
        </w:rPr>
        <w:t>This discussion led to the importance of culture being highlighted and whether this is something which affects the openness of a Government.</w:t>
      </w:r>
    </w:p>
    <w:p w14:paraId="33C1905C" w14:textId="77777777" w:rsidR="00284973" w:rsidRPr="00DE5466" w:rsidRDefault="00284973" w:rsidP="00E357AC">
      <w:pPr>
        <w:spacing w:before="60" w:after="60"/>
        <w:rPr>
          <w:rFonts w:asciiTheme="majorHAnsi" w:hAnsiTheme="majorHAnsi"/>
        </w:rPr>
      </w:pPr>
    </w:p>
    <w:p w14:paraId="23CBF057" w14:textId="77777777" w:rsidR="00284973" w:rsidRPr="00DE5466" w:rsidRDefault="00284973" w:rsidP="00E357AC">
      <w:pPr>
        <w:spacing w:before="60" w:after="60"/>
        <w:rPr>
          <w:rFonts w:asciiTheme="majorHAnsi" w:hAnsiTheme="majorHAnsi"/>
        </w:rPr>
      </w:pPr>
    </w:p>
    <w:p w14:paraId="04D1E1BF" w14:textId="5C111A6C" w:rsidR="00284973" w:rsidRPr="00DE5466" w:rsidRDefault="000A2467" w:rsidP="00EB67A2">
      <w:pPr>
        <w:spacing w:before="60" w:after="60"/>
        <w:rPr>
          <w:rFonts w:asciiTheme="majorHAnsi" w:hAnsiTheme="majorHAnsi"/>
          <w:b/>
        </w:rPr>
      </w:pPr>
      <w:r>
        <w:rPr>
          <w:rFonts w:asciiTheme="majorHAnsi" w:hAnsiTheme="majorHAnsi"/>
          <w:b/>
        </w:rPr>
        <w:t>Roundtable 3: Trust and Accountability</w:t>
      </w:r>
    </w:p>
    <w:p w14:paraId="087F5E1C" w14:textId="24F0564F" w:rsidR="007122D5" w:rsidRPr="00DE5466" w:rsidRDefault="00284973" w:rsidP="00E357AC">
      <w:pPr>
        <w:pStyle w:val="NoSpacing"/>
        <w:spacing w:before="60" w:after="60"/>
        <w:rPr>
          <w:rFonts w:asciiTheme="majorHAnsi" w:hAnsiTheme="majorHAnsi"/>
          <w:sz w:val="24"/>
          <w:szCs w:val="24"/>
        </w:rPr>
      </w:pPr>
      <w:r w:rsidRPr="00DE5466">
        <w:rPr>
          <w:rFonts w:asciiTheme="majorHAnsi" w:hAnsiTheme="majorHAnsi"/>
          <w:sz w:val="24"/>
          <w:szCs w:val="24"/>
        </w:rPr>
        <w:t xml:space="preserve">This last roundtable </w:t>
      </w:r>
      <w:r w:rsidR="005C30C5" w:rsidRPr="00DE5466">
        <w:rPr>
          <w:rFonts w:asciiTheme="majorHAnsi" w:hAnsiTheme="majorHAnsi"/>
          <w:sz w:val="24"/>
          <w:szCs w:val="24"/>
        </w:rPr>
        <w:t xml:space="preserve">focused </w:t>
      </w:r>
      <w:r w:rsidRPr="00DE5466">
        <w:rPr>
          <w:rFonts w:asciiTheme="majorHAnsi" w:hAnsiTheme="majorHAnsi"/>
          <w:sz w:val="24"/>
          <w:szCs w:val="24"/>
        </w:rPr>
        <w:t xml:space="preserve">on the beliefs and interests of the </w:t>
      </w:r>
      <w:hyperlink r:id="rId43" w:history="1">
        <w:r w:rsidRPr="00DE5466">
          <w:rPr>
            <w:rStyle w:val="Hyperlink"/>
            <w:rFonts w:asciiTheme="majorHAnsi" w:hAnsiTheme="majorHAnsi"/>
            <w:sz w:val="24"/>
            <w:szCs w:val="24"/>
          </w:rPr>
          <w:t>public,</w:t>
        </w:r>
      </w:hyperlink>
      <w:r w:rsidRPr="00DE5466">
        <w:rPr>
          <w:rFonts w:asciiTheme="majorHAnsi" w:hAnsiTheme="majorHAnsi"/>
          <w:sz w:val="24"/>
          <w:szCs w:val="24"/>
        </w:rPr>
        <w:t xml:space="preserve"> the possibilities of </w:t>
      </w:r>
      <w:hyperlink r:id="rId44" w:history="1">
        <w:r w:rsidRPr="00D02897">
          <w:rPr>
            <w:rStyle w:val="Hyperlink"/>
            <w:rFonts w:asciiTheme="majorHAnsi" w:hAnsiTheme="majorHAnsi"/>
            <w:sz w:val="24"/>
            <w:szCs w:val="24"/>
          </w:rPr>
          <w:t>resistance</w:t>
        </w:r>
      </w:hyperlink>
      <w:bookmarkStart w:id="0" w:name="_GoBack"/>
      <w:bookmarkEnd w:id="0"/>
      <w:r w:rsidRPr="00DE5466">
        <w:rPr>
          <w:rFonts w:asciiTheme="majorHAnsi" w:hAnsiTheme="majorHAnsi"/>
          <w:sz w:val="24"/>
          <w:szCs w:val="24"/>
        </w:rPr>
        <w:t xml:space="preserve"> and the relationship between the state and citizens. The discussion began with </w:t>
      </w:r>
      <w:hyperlink r:id="rId45" w:history="1">
        <w:r w:rsidRPr="00DE5466">
          <w:rPr>
            <w:rStyle w:val="Hyperlink"/>
            <w:rFonts w:asciiTheme="majorHAnsi" w:hAnsiTheme="majorHAnsi"/>
            <w:sz w:val="24"/>
            <w:szCs w:val="24"/>
          </w:rPr>
          <w:t>Iain Bourne</w:t>
        </w:r>
      </w:hyperlink>
      <w:r w:rsidRPr="00DE5466">
        <w:rPr>
          <w:rFonts w:asciiTheme="majorHAnsi" w:hAnsiTheme="majorHAnsi"/>
          <w:sz w:val="24"/>
          <w:szCs w:val="24"/>
        </w:rPr>
        <w:t xml:space="preserve"> (Information Commissioners’ Office) providing a policy perspective. He stated that legislation is there to protect the work of the Intelligence Services and therefore the public should receive minimal, if any information; and that transparency </w:t>
      </w:r>
      <w:proofErr w:type="gramStart"/>
      <w:r w:rsidRPr="00DE5466">
        <w:rPr>
          <w:rFonts w:asciiTheme="majorHAnsi" w:hAnsiTheme="majorHAnsi"/>
          <w:sz w:val="24"/>
          <w:szCs w:val="24"/>
        </w:rPr>
        <w:t>is</w:t>
      </w:r>
      <w:proofErr w:type="gramEnd"/>
      <w:r w:rsidRPr="00DE5466">
        <w:rPr>
          <w:rFonts w:asciiTheme="majorHAnsi" w:hAnsiTheme="majorHAnsi"/>
          <w:sz w:val="24"/>
          <w:szCs w:val="24"/>
        </w:rPr>
        <w:t xml:space="preserve"> exempt when pertaining to matters of national security. On the whole, participants understood that the Intelligence Services are in a difficult position as they are unable to publish the work they undertake, but felt that surely there is a balance where they could be more open which would result in the public being more trusting of them. Such a debate could begin with Governmental annual reports being more effective, a theme Mark </w:t>
      </w:r>
      <w:proofErr w:type="spellStart"/>
      <w:r w:rsidRPr="00DE5466">
        <w:rPr>
          <w:rFonts w:asciiTheme="majorHAnsi" w:hAnsiTheme="majorHAnsi"/>
          <w:sz w:val="24"/>
          <w:szCs w:val="24"/>
        </w:rPr>
        <w:t>Phythian</w:t>
      </w:r>
      <w:proofErr w:type="spellEnd"/>
      <w:r w:rsidRPr="00DE5466">
        <w:rPr>
          <w:rFonts w:asciiTheme="majorHAnsi" w:hAnsiTheme="majorHAnsi"/>
          <w:sz w:val="24"/>
          <w:szCs w:val="24"/>
        </w:rPr>
        <w:t xml:space="preserve"> highlighted earlier – although Bourne also alerted us to the recent publication of reports by the </w:t>
      </w:r>
      <w:r w:rsidRPr="00DE5466">
        <w:rPr>
          <w:rFonts w:asciiTheme="majorHAnsi" w:eastAsia="Times New Roman" w:hAnsiTheme="majorHAnsi" w:cs="Calibri"/>
          <w:color w:val="0000FF"/>
          <w:sz w:val="24"/>
          <w:szCs w:val="24"/>
          <w:u w:val="single" w:color="0000FF"/>
          <w:lang w:val="en-US" w:eastAsia="en-GB"/>
        </w:rPr>
        <w:t>Interception of Communications Commissioner’s Office</w:t>
      </w:r>
      <w:r w:rsidRPr="00DE5466">
        <w:rPr>
          <w:rFonts w:asciiTheme="majorHAnsi" w:hAnsiTheme="majorHAnsi"/>
          <w:sz w:val="24"/>
          <w:szCs w:val="24"/>
        </w:rPr>
        <w:t xml:space="preserve">. </w:t>
      </w:r>
    </w:p>
    <w:p w14:paraId="268A0C71" w14:textId="194A117F" w:rsidR="0050179C" w:rsidRPr="00DE5466" w:rsidRDefault="005C30C5" w:rsidP="00E357AC">
      <w:pPr>
        <w:pStyle w:val="NoSpacing"/>
        <w:spacing w:before="60" w:after="60"/>
        <w:rPr>
          <w:rFonts w:asciiTheme="majorHAnsi" w:hAnsiTheme="majorHAnsi"/>
          <w:sz w:val="24"/>
          <w:szCs w:val="24"/>
        </w:rPr>
      </w:pPr>
      <w:r w:rsidRPr="00DE5466">
        <w:rPr>
          <w:rFonts w:asciiTheme="majorHAnsi" w:hAnsiTheme="majorHAnsi"/>
          <w:sz w:val="24"/>
          <w:szCs w:val="24"/>
        </w:rPr>
        <w:t xml:space="preserve">While participants disagreed about the extent to which the public understands or cares about surveillance and intelligence issues, </w:t>
      </w:r>
      <w:r w:rsidR="00284973" w:rsidRPr="00DE5466">
        <w:rPr>
          <w:rFonts w:asciiTheme="majorHAnsi" w:hAnsiTheme="majorHAnsi"/>
          <w:sz w:val="24"/>
          <w:szCs w:val="24"/>
        </w:rPr>
        <w:t xml:space="preserve">the consensus </w:t>
      </w:r>
      <w:r w:rsidRPr="00DE5466">
        <w:rPr>
          <w:rFonts w:asciiTheme="majorHAnsi" w:hAnsiTheme="majorHAnsi"/>
          <w:sz w:val="24"/>
          <w:szCs w:val="24"/>
        </w:rPr>
        <w:t>was</w:t>
      </w:r>
      <w:r w:rsidR="00284973" w:rsidRPr="00DE5466">
        <w:rPr>
          <w:rFonts w:asciiTheme="majorHAnsi" w:hAnsiTheme="majorHAnsi"/>
          <w:sz w:val="24"/>
          <w:szCs w:val="24"/>
        </w:rPr>
        <w:t xml:space="preserve"> that if there </w:t>
      </w:r>
      <w:proofErr w:type="gramStart"/>
      <w:r w:rsidR="00284973" w:rsidRPr="00DE5466">
        <w:rPr>
          <w:rFonts w:asciiTheme="majorHAnsi" w:hAnsiTheme="majorHAnsi"/>
          <w:sz w:val="24"/>
          <w:szCs w:val="24"/>
        </w:rPr>
        <w:t>was</w:t>
      </w:r>
      <w:proofErr w:type="gramEnd"/>
      <w:r w:rsidR="00284973" w:rsidRPr="00DE5466">
        <w:rPr>
          <w:rFonts w:asciiTheme="majorHAnsi" w:hAnsiTheme="majorHAnsi"/>
          <w:sz w:val="24"/>
          <w:szCs w:val="24"/>
        </w:rPr>
        <w:t xml:space="preserve"> more engagement from the state, the public would be more interested. </w:t>
      </w:r>
      <w:r w:rsidR="00284973" w:rsidRPr="00DE5466">
        <w:rPr>
          <w:rFonts w:asciiTheme="majorHAnsi" w:hAnsiTheme="majorHAnsi"/>
          <w:sz w:val="24"/>
          <w:szCs w:val="24"/>
          <w:shd w:val="clear" w:color="auto" w:fill="FFFFFF"/>
        </w:rPr>
        <w:t>Bourne said he thought the public is, in general, trusting of the state and agrees to security measures that intrude on their privacy because they want to have better security. Other participants disagreed about this assessment and pointed out that the current situation is so complex and disconcerting that resistance is often difficult. The public has no insight in</w:t>
      </w:r>
      <w:r w:rsidR="007C3489" w:rsidRPr="00DE5466">
        <w:rPr>
          <w:rFonts w:asciiTheme="majorHAnsi" w:hAnsiTheme="majorHAnsi"/>
          <w:sz w:val="24"/>
          <w:szCs w:val="24"/>
          <w:shd w:val="clear" w:color="auto" w:fill="FFFFFF"/>
        </w:rPr>
        <w:t>to</w:t>
      </w:r>
      <w:r w:rsidR="00284973" w:rsidRPr="00DE5466">
        <w:rPr>
          <w:rFonts w:asciiTheme="majorHAnsi" w:hAnsiTheme="majorHAnsi"/>
          <w:sz w:val="24"/>
          <w:szCs w:val="24"/>
          <w:shd w:val="clear" w:color="auto" w:fill="FFFFFF"/>
        </w:rPr>
        <w:t>, for example, what the criteria for targeted policing are, and filing a formal complaint is often a laborious task. Furthermore, the role of companies in public-private-partnerships is often kept secret which is another reason why assessing and resisting current practices is difficult.</w:t>
      </w:r>
      <w:r w:rsidR="007C3489" w:rsidRPr="00DE5466">
        <w:rPr>
          <w:rFonts w:asciiTheme="majorHAnsi" w:hAnsiTheme="majorHAnsi"/>
          <w:sz w:val="24"/>
          <w:szCs w:val="24"/>
          <w:shd w:val="clear" w:color="auto" w:fill="FFFFFF"/>
        </w:rPr>
        <w:t xml:space="preserve"> </w:t>
      </w:r>
    </w:p>
    <w:p w14:paraId="7FA88AC0" w14:textId="77777777" w:rsidR="0050179C" w:rsidRPr="00DE5466" w:rsidRDefault="007C3489" w:rsidP="00584100">
      <w:pPr>
        <w:pStyle w:val="NoSpacing"/>
        <w:spacing w:before="60" w:after="60"/>
        <w:rPr>
          <w:rFonts w:asciiTheme="majorHAnsi" w:hAnsiTheme="majorHAnsi"/>
          <w:sz w:val="24"/>
          <w:szCs w:val="24"/>
          <w:shd w:val="clear" w:color="auto" w:fill="FFFFFF"/>
        </w:rPr>
      </w:pPr>
      <w:r w:rsidRPr="00DE5466">
        <w:rPr>
          <w:rFonts w:asciiTheme="majorHAnsi" w:hAnsiTheme="majorHAnsi"/>
          <w:sz w:val="24"/>
          <w:szCs w:val="24"/>
          <w:shd w:val="clear" w:color="auto" w:fill="FFFFFF"/>
        </w:rPr>
        <w:t>Broadening the debate,</w:t>
      </w:r>
      <w:r w:rsidR="0050179C" w:rsidRPr="00DE5466">
        <w:rPr>
          <w:rFonts w:asciiTheme="majorHAnsi" w:hAnsiTheme="majorHAnsi"/>
          <w:sz w:val="24"/>
          <w:szCs w:val="24"/>
          <w:shd w:val="clear" w:color="auto" w:fill="FFFFFF"/>
        </w:rPr>
        <w:t xml:space="preserve"> technology standards developer</w:t>
      </w:r>
      <w:r w:rsidRPr="00DE5466">
        <w:rPr>
          <w:rFonts w:asciiTheme="majorHAnsi" w:hAnsiTheme="majorHAnsi"/>
          <w:sz w:val="24"/>
          <w:szCs w:val="24"/>
          <w:shd w:val="clear" w:color="auto" w:fill="FFFFFF"/>
        </w:rPr>
        <w:t xml:space="preserve"> </w:t>
      </w:r>
      <w:hyperlink r:id="rId46" w:history="1">
        <w:r w:rsidRPr="00DE5466">
          <w:rPr>
            <w:rStyle w:val="Hyperlink"/>
            <w:rFonts w:asciiTheme="majorHAnsi" w:hAnsiTheme="majorHAnsi"/>
            <w:sz w:val="24"/>
            <w:szCs w:val="24"/>
            <w:shd w:val="clear" w:color="auto" w:fill="FFFFFF"/>
          </w:rPr>
          <w:t xml:space="preserve">Mark </w:t>
        </w:r>
        <w:proofErr w:type="spellStart"/>
        <w:r w:rsidRPr="00DE5466">
          <w:rPr>
            <w:rStyle w:val="Hyperlink"/>
            <w:rFonts w:asciiTheme="majorHAnsi" w:hAnsiTheme="majorHAnsi"/>
            <w:sz w:val="24"/>
            <w:szCs w:val="24"/>
            <w:shd w:val="clear" w:color="auto" w:fill="FFFFFF"/>
          </w:rPr>
          <w:t>Lizar</w:t>
        </w:r>
        <w:proofErr w:type="spellEnd"/>
      </w:hyperlink>
      <w:r w:rsidRPr="00DE5466">
        <w:rPr>
          <w:rFonts w:asciiTheme="majorHAnsi" w:hAnsiTheme="majorHAnsi"/>
          <w:sz w:val="24"/>
          <w:szCs w:val="24"/>
          <w:shd w:val="clear" w:color="auto" w:fill="FFFFFF"/>
        </w:rPr>
        <w:t xml:space="preserve"> talked about the problems with commercial companies’ </w:t>
      </w:r>
      <w:r w:rsidRPr="00DE5466">
        <w:rPr>
          <w:rFonts w:asciiTheme="majorHAnsi" w:hAnsiTheme="majorHAnsi" w:cs="Georgia"/>
          <w:sz w:val="24"/>
          <w:szCs w:val="24"/>
          <w:lang w:val="en-US"/>
        </w:rPr>
        <w:t>opaque data sharing and surveillance practices</w:t>
      </w:r>
      <w:r w:rsidR="0050179C" w:rsidRPr="00DE5466">
        <w:rPr>
          <w:rFonts w:asciiTheme="majorHAnsi" w:hAnsiTheme="majorHAnsi" w:cs="Georgia"/>
          <w:sz w:val="24"/>
          <w:szCs w:val="24"/>
          <w:lang w:val="en-US"/>
        </w:rPr>
        <w:t xml:space="preserve">; and Professor Mike Levi </w:t>
      </w:r>
      <w:r w:rsidR="0050179C" w:rsidRPr="00DE5466">
        <w:rPr>
          <w:rFonts w:asciiTheme="majorHAnsi" w:hAnsiTheme="majorHAnsi"/>
          <w:sz w:val="24"/>
          <w:szCs w:val="24"/>
        </w:rPr>
        <w:t xml:space="preserve">asked if authorities were collecting and examining white collar crime through Snowden-styled surveillance, or if this was protected under corporate </w:t>
      </w:r>
      <w:r w:rsidR="0050179C" w:rsidRPr="00DE5466">
        <w:rPr>
          <w:rFonts w:asciiTheme="majorHAnsi" w:hAnsiTheme="majorHAnsi"/>
          <w:sz w:val="24"/>
          <w:szCs w:val="24"/>
        </w:rPr>
        <w:lastRenderedPageBreak/>
        <w:t>privacy</w:t>
      </w:r>
      <w:r w:rsidRPr="00DE5466">
        <w:rPr>
          <w:rFonts w:asciiTheme="majorHAnsi" w:hAnsiTheme="majorHAnsi" w:cs="Georgia"/>
          <w:sz w:val="24"/>
          <w:szCs w:val="24"/>
          <w:lang w:val="en-US"/>
        </w:rPr>
        <w:t>.</w:t>
      </w:r>
      <w:r w:rsidR="00284973" w:rsidRPr="00DE5466">
        <w:rPr>
          <w:rFonts w:asciiTheme="majorHAnsi" w:hAnsiTheme="majorHAnsi"/>
          <w:sz w:val="24"/>
          <w:szCs w:val="24"/>
          <w:shd w:val="clear" w:color="auto" w:fill="FFFFFF"/>
        </w:rPr>
        <w:t xml:space="preserve"> </w:t>
      </w:r>
      <w:hyperlink r:id="rId47" w:history="1">
        <w:r w:rsidRPr="00DE5466">
          <w:rPr>
            <w:rStyle w:val="Hyperlink"/>
            <w:rFonts w:asciiTheme="majorHAnsi" w:hAnsiTheme="majorHAnsi"/>
            <w:sz w:val="24"/>
            <w:szCs w:val="24"/>
            <w:shd w:val="clear" w:color="auto" w:fill="FFFFFF"/>
          </w:rPr>
          <w:t xml:space="preserve">Martina </w:t>
        </w:r>
        <w:proofErr w:type="spellStart"/>
        <w:r w:rsidRPr="00DE5466">
          <w:rPr>
            <w:rStyle w:val="Hyperlink"/>
            <w:rFonts w:asciiTheme="majorHAnsi" w:hAnsiTheme="majorHAnsi"/>
            <w:sz w:val="24"/>
            <w:szCs w:val="24"/>
            <w:shd w:val="clear" w:color="auto" w:fill="FFFFFF"/>
          </w:rPr>
          <w:t>Feilzer</w:t>
        </w:r>
        <w:proofErr w:type="spellEnd"/>
      </w:hyperlink>
      <w:r w:rsidRPr="00DE5466">
        <w:rPr>
          <w:rFonts w:asciiTheme="majorHAnsi" w:hAnsiTheme="majorHAnsi"/>
          <w:sz w:val="24"/>
          <w:szCs w:val="24"/>
          <w:shd w:val="clear" w:color="auto" w:fill="FFFFFF"/>
        </w:rPr>
        <w:t xml:space="preserve"> suggested that the governments in multiple countries appears to be ignoring public opinion on surveillance rather than managing it; and </w:t>
      </w:r>
      <w:hyperlink r:id="rId48" w:history="1">
        <w:proofErr w:type="spellStart"/>
        <w:r w:rsidR="00284973" w:rsidRPr="006D7238">
          <w:rPr>
            <w:rStyle w:val="Hyperlink"/>
            <w:rFonts w:asciiTheme="majorHAnsi" w:hAnsiTheme="majorHAnsi"/>
            <w:color w:val="3366FF"/>
            <w:sz w:val="24"/>
            <w:szCs w:val="24"/>
            <w:shd w:val="clear" w:color="auto" w:fill="FFFFFF"/>
          </w:rPr>
          <w:t>Lada</w:t>
        </w:r>
        <w:proofErr w:type="spellEnd"/>
        <w:r w:rsidR="00284973" w:rsidRPr="006D7238">
          <w:rPr>
            <w:rStyle w:val="Hyperlink"/>
            <w:rFonts w:asciiTheme="majorHAnsi" w:hAnsiTheme="majorHAnsi"/>
            <w:color w:val="3366FF"/>
            <w:sz w:val="24"/>
            <w:szCs w:val="24"/>
            <w:shd w:val="clear" w:color="auto" w:fill="FFFFFF"/>
          </w:rPr>
          <w:t xml:space="preserve"> </w:t>
        </w:r>
        <w:proofErr w:type="spellStart"/>
        <w:r w:rsidR="00284973" w:rsidRPr="006D7238">
          <w:rPr>
            <w:rStyle w:val="Hyperlink"/>
            <w:rFonts w:asciiTheme="majorHAnsi" w:hAnsiTheme="majorHAnsi"/>
            <w:color w:val="3366FF"/>
            <w:sz w:val="24"/>
            <w:szCs w:val="24"/>
            <w:shd w:val="clear" w:color="auto" w:fill="FFFFFF"/>
          </w:rPr>
          <w:t>Trifanova</w:t>
        </w:r>
        <w:proofErr w:type="spellEnd"/>
        <w:r w:rsidR="00284973" w:rsidRPr="006D7238">
          <w:rPr>
            <w:rStyle w:val="Hyperlink"/>
            <w:rFonts w:asciiTheme="majorHAnsi" w:hAnsiTheme="majorHAnsi"/>
            <w:color w:val="3366FF"/>
            <w:sz w:val="24"/>
            <w:szCs w:val="24"/>
            <w:shd w:val="clear" w:color="auto" w:fill="FFFFFF"/>
          </w:rPr>
          <w:t>-Price</w:t>
        </w:r>
      </w:hyperlink>
      <w:r w:rsidR="00284973" w:rsidRPr="006D7238">
        <w:rPr>
          <w:rFonts w:asciiTheme="majorHAnsi" w:hAnsiTheme="majorHAnsi"/>
          <w:color w:val="3366FF"/>
          <w:sz w:val="24"/>
          <w:szCs w:val="24"/>
          <w:shd w:val="clear" w:color="auto" w:fill="FFFFFF"/>
        </w:rPr>
        <w:t xml:space="preserve"> </w:t>
      </w:r>
      <w:r w:rsidRPr="00DE5466">
        <w:rPr>
          <w:rFonts w:asciiTheme="majorHAnsi" w:hAnsiTheme="majorHAnsi"/>
          <w:sz w:val="24"/>
          <w:szCs w:val="24"/>
          <w:shd w:val="clear" w:color="auto" w:fill="FFFFFF"/>
        </w:rPr>
        <w:t>pointed</w:t>
      </w:r>
      <w:r w:rsidR="00284973" w:rsidRPr="00DE5466">
        <w:rPr>
          <w:rFonts w:asciiTheme="majorHAnsi" w:hAnsiTheme="majorHAnsi"/>
          <w:sz w:val="24"/>
          <w:szCs w:val="24"/>
          <w:shd w:val="clear" w:color="auto" w:fill="FFFFFF"/>
        </w:rPr>
        <w:t xml:space="preserve"> out the importance of looking at questions of trust and accountability in Central European Countries in which the role of the state or secret services might differ because of their history, and where the traditions of democracy are much more fragile. </w:t>
      </w:r>
    </w:p>
    <w:p w14:paraId="6D393A00" w14:textId="59565020" w:rsidR="007122D5" w:rsidRPr="00DE5466" w:rsidRDefault="00284973" w:rsidP="00584100">
      <w:pPr>
        <w:spacing w:before="60" w:after="60"/>
        <w:rPr>
          <w:rFonts w:asciiTheme="majorHAnsi" w:hAnsiTheme="majorHAnsi"/>
          <w:i/>
        </w:rPr>
      </w:pPr>
      <w:r w:rsidRPr="00DE5466">
        <w:rPr>
          <w:rFonts w:asciiTheme="majorHAnsi" w:hAnsiTheme="majorHAnsi"/>
          <w:shd w:val="clear" w:color="auto" w:fill="FFFFFF"/>
        </w:rPr>
        <w:t>This final discussion was also concerned with the possibilities of resistance (do we need real-world examples or is resistance always utopian?)</w:t>
      </w:r>
      <w:r w:rsidR="00053047" w:rsidRPr="00DE5466">
        <w:rPr>
          <w:rFonts w:asciiTheme="majorHAnsi" w:hAnsiTheme="majorHAnsi"/>
          <w:shd w:val="clear" w:color="auto" w:fill="FFFFFF"/>
        </w:rPr>
        <w:t xml:space="preserve">. </w:t>
      </w:r>
      <w:hyperlink r:id="rId49" w:history="1">
        <w:proofErr w:type="spellStart"/>
        <w:r w:rsidR="007122D5" w:rsidRPr="00DE5466">
          <w:rPr>
            <w:rStyle w:val="Hyperlink"/>
            <w:rFonts w:asciiTheme="majorHAnsi" w:hAnsiTheme="majorHAnsi"/>
            <w:shd w:val="clear" w:color="auto" w:fill="FFFFFF"/>
          </w:rPr>
          <w:t>Yuwei</w:t>
        </w:r>
        <w:proofErr w:type="spellEnd"/>
        <w:r w:rsidR="007122D5" w:rsidRPr="00DE5466">
          <w:rPr>
            <w:rStyle w:val="Hyperlink"/>
            <w:rFonts w:asciiTheme="majorHAnsi" w:hAnsiTheme="majorHAnsi"/>
            <w:shd w:val="clear" w:color="auto" w:fill="FFFFFF"/>
          </w:rPr>
          <w:t xml:space="preserve"> Lin</w:t>
        </w:r>
      </w:hyperlink>
      <w:r w:rsidR="007122D5" w:rsidRPr="00DE5466">
        <w:rPr>
          <w:rFonts w:asciiTheme="majorHAnsi" w:hAnsiTheme="majorHAnsi"/>
          <w:shd w:val="clear" w:color="auto" w:fill="FFFFFF"/>
        </w:rPr>
        <w:t xml:space="preserve"> reminded us that </w:t>
      </w:r>
      <w:r w:rsidR="007122D5" w:rsidRPr="00DE5466">
        <w:rPr>
          <w:rFonts w:asciiTheme="majorHAnsi" w:hAnsiTheme="majorHAnsi"/>
        </w:rPr>
        <w:t>anonymity and privacy are vital for individuality and identity, and are a sign of how liberal a society is.</w:t>
      </w:r>
    </w:p>
    <w:p w14:paraId="38150E02" w14:textId="77777777" w:rsidR="00284973" w:rsidRPr="00E357AC" w:rsidRDefault="00284973" w:rsidP="00E357AC">
      <w:pPr>
        <w:spacing w:before="60" w:after="60"/>
        <w:rPr>
          <w:rFonts w:asciiTheme="majorHAnsi" w:hAnsiTheme="majorHAnsi"/>
          <w:shd w:val="clear" w:color="auto" w:fill="FFFFFF"/>
        </w:rPr>
      </w:pPr>
    </w:p>
    <w:p w14:paraId="3B69BDF0" w14:textId="77777777" w:rsidR="00E357AC" w:rsidRPr="00584100" w:rsidRDefault="00284973" w:rsidP="00E357AC">
      <w:pPr>
        <w:pStyle w:val="Title"/>
        <w:spacing w:before="60" w:after="60"/>
        <w:jc w:val="center"/>
        <w:rPr>
          <w:rFonts w:cstheme="majorHAnsi"/>
          <w:sz w:val="32"/>
          <w:szCs w:val="32"/>
        </w:rPr>
      </w:pPr>
      <w:r w:rsidRPr="00E357AC">
        <w:rPr>
          <w:sz w:val="24"/>
          <w:szCs w:val="24"/>
          <w:shd w:val="clear" w:color="auto" w:fill="FFFFFF"/>
        </w:rPr>
        <w:t xml:space="preserve"> </w:t>
      </w:r>
      <w:r w:rsidRPr="00E357AC">
        <w:rPr>
          <w:b/>
          <w:sz w:val="24"/>
          <w:szCs w:val="24"/>
          <w:shd w:val="clear" w:color="auto" w:fill="FFFFFF"/>
        </w:rPr>
        <w:br/>
      </w:r>
      <w:r w:rsidR="00E357AC" w:rsidRPr="00584100">
        <w:rPr>
          <w:rFonts w:cstheme="majorHAnsi"/>
          <w:sz w:val="32"/>
          <w:szCs w:val="32"/>
        </w:rPr>
        <w:t>Policy Recommendations</w:t>
      </w:r>
    </w:p>
    <w:p w14:paraId="660A0AC4" w14:textId="444C3A6A" w:rsidR="00284973" w:rsidRPr="00E357AC" w:rsidRDefault="00284973" w:rsidP="00E357AC">
      <w:pPr>
        <w:spacing w:before="60" w:after="60"/>
        <w:rPr>
          <w:rFonts w:asciiTheme="majorHAnsi" w:hAnsiTheme="majorHAnsi"/>
        </w:rPr>
      </w:pPr>
    </w:p>
    <w:p w14:paraId="104CEC1A" w14:textId="287E0B59" w:rsidR="00284973" w:rsidRPr="00E357AC" w:rsidRDefault="00284973" w:rsidP="00E357AC">
      <w:pPr>
        <w:pStyle w:val="NoSpacing"/>
        <w:numPr>
          <w:ilvl w:val="0"/>
          <w:numId w:val="12"/>
        </w:numPr>
        <w:spacing w:before="60" w:after="60"/>
        <w:rPr>
          <w:rFonts w:asciiTheme="majorHAnsi" w:hAnsiTheme="majorHAnsi"/>
          <w:sz w:val="24"/>
          <w:szCs w:val="24"/>
        </w:rPr>
      </w:pPr>
      <w:r w:rsidRPr="00E357AC">
        <w:rPr>
          <w:rFonts w:asciiTheme="majorHAnsi" w:hAnsiTheme="majorHAnsi"/>
          <w:sz w:val="24"/>
          <w:szCs w:val="24"/>
        </w:rPr>
        <w:t xml:space="preserve">More accountability, not only transparency, concerning the actions of the state and </w:t>
      </w:r>
      <w:proofErr w:type="gramStart"/>
      <w:r w:rsidRPr="00E357AC">
        <w:rPr>
          <w:rFonts w:asciiTheme="majorHAnsi" w:hAnsiTheme="majorHAnsi"/>
          <w:sz w:val="24"/>
          <w:szCs w:val="24"/>
        </w:rPr>
        <w:t>secret-services</w:t>
      </w:r>
      <w:proofErr w:type="gramEnd"/>
      <w:r w:rsidRPr="00E357AC">
        <w:rPr>
          <w:rFonts w:asciiTheme="majorHAnsi" w:hAnsiTheme="majorHAnsi"/>
          <w:sz w:val="24"/>
          <w:szCs w:val="24"/>
        </w:rPr>
        <w:t xml:space="preserve"> is needed</w:t>
      </w:r>
      <w:r w:rsidR="00D478BD" w:rsidRPr="00E357AC">
        <w:rPr>
          <w:rFonts w:asciiTheme="majorHAnsi" w:hAnsiTheme="majorHAnsi"/>
          <w:sz w:val="24"/>
          <w:szCs w:val="24"/>
        </w:rPr>
        <w:t xml:space="preserve"> if public trust is to be rebuilt.</w:t>
      </w:r>
      <w:r w:rsidRPr="00E357AC">
        <w:rPr>
          <w:rFonts w:asciiTheme="majorHAnsi" w:hAnsiTheme="majorHAnsi"/>
          <w:sz w:val="24"/>
          <w:szCs w:val="24"/>
        </w:rPr>
        <w:t xml:space="preserve"> </w:t>
      </w:r>
      <w:r w:rsidR="002A4DAA" w:rsidRPr="00E357AC">
        <w:rPr>
          <w:rFonts w:asciiTheme="majorHAnsi" w:hAnsiTheme="majorHAnsi"/>
          <w:sz w:val="24"/>
          <w:szCs w:val="24"/>
        </w:rPr>
        <w:t>Given the many conflicting opinion polls and studies conducted since Snowden, a definitive analysis is needed on</w:t>
      </w:r>
      <w:r w:rsidR="005C30C5" w:rsidRPr="00E357AC">
        <w:rPr>
          <w:rFonts w:asciiTheme="majorHAnsi" w:hAnsiTheme="majorHAnsi"/>
          <w:sz w:val="24"/>
          <w:szCs w:val="24"/>
        </w:rPr>
        <w:t xml:space="preserve"> </w:t>
      </w:r>
      <w:r w:rsidRPr="00E357AC">
        <w:rPr>
          <w:rFonts w:asciiTheme="majorHAnsi" w:hAnsiTheme="majorHAnsi"/>
          <w:sz w:val="24"/>
          <w:szCs w:val="24"/>
        </w:rPr>
        <w:t>public perceptions of intelligence</w:t>
      </w:r>
      <w:r w:rsidR="00423BD4" w:rsidRPr="00E357AC">
        <w:rPr>
          <w:rFonts w:asciiTheme="majorHAnsi" w:hAnsiTheme="majorHAnsi"/>
          <w:sz w:val="24"/>
          <w:szCs w:val="24"/>
        </w:rPr>
        <w:t>, surveillance,</w:t>
      </w:r>
      <w:r w:rsidR="004705C9" w:rsidRPr="00E357AC">
        <w:rPr>
          <w:rFonts w:asciiTheme="majorHAnsi" w:hAnsiTheme="majorHAnsi"/>
          <w:sz w:val="24"/>
          <w:szCs w:val="24"/>
        </w:rPr>
        <w:t xml:space="preserve"> oversight and accountability.</w:t>
      </w:r>
    </w:p>
    <w:p w14:paraId="720A615B" w14:textId="343E5CEB" w:rsidR="00284973" w:rsidRPr="00E357AC" w:rsidRDefault="00284973" w:rsidP="00E357AC">
      <w:pPr>
        <w:pStyle w:val="NoSpacing"/>
        <w:numPr>
          <w:ilvl w:val="0"/>
          <w:numId w:val="12"/>
        </w:numPr>
        <w:spacing w:before="60" w:after="60"/>
        <w:rPr>
          <w:rFonts w:asciiTheme="majorHAnsi" w:hAnsiTheme="majorHAnsi"/>
          <w:sz w:val="24"/>
          <w:szCs w:val="24"/>
        </w:rPr>
      </w:pPr>
      <w:r w:rsidRPr="00E357AC">
        <w:rPr>
          <w:rFonts w:asciiTheme="majorHAnsi" w:hAnsiTheme="majorHAnsi"/>
          <w:sz w:val="24"/>
          <w:szCs w:val="24"/>
        </w:rPr>
        <w:t>More education</w:t>
      </w:r>
      <w:r w:rsidR="009A1296" w:rsidRPr="00E357AC">
        <w:rPr>
          <w:rFonts w:asciiTheme="majorHAnsi" w:hAnsiTheme="majorHAnsi"/>
          <w:sz w:val="24"/>
          <w:szCs w:val="24"/>
        </w:rPr>
        <w:t xml:space="preserve"> and a better quality public debate (</w:t>
      </w:r>
      <w:proofErr w:type="spellStart"/>
      <w:r w:rsidR="009A1296" w:rsidRPr="00E357AC">
        <w:rPr>
          <w:rFonts w:asciiTheme="majorHAnsi" w:hAnsiTheme="majorHAnsi"/>
          <w:sz w:val="24"/>
          <w:szCs w:val="24"/>
        </w:rPr>
        <w:t>eg</w:t>
      </w:r>
      <w:proofErr w:type="spellEnd"/>
      <w:r w:rsidR="009A1296" w:rsidRPr="00E357AC">
        <w:rPr>
          <w:rFonts w:asciiTheme="majorHAnsi" w:hAnsiTheme="majorHAnsi"/>
          <w:sz w:val="24"/>
          <w:szCs w:val="24"/>
        </w:rPr>
        <w:t xml:space="preserve"> in the media)</w:t>
      </w:r>
      <w:r w:rsidR="00BB5436" w:rsidRPr="00E357AC">
        <w:rPr>
          <w:rFonts w:asciiTheme="majorHAnsi" w:hAnsiTheme="majorHAnsi"/>
          <w:sz w:val="24"/>
          <w:szCs w:val="24"/>
        </w:rPr>
        <w:t xml:space="preserve"> are</w:t>
      </w:r>
      <w:r w:rsidRPr="00E357AC">
        <w:rPr>
          <w:rFonts w:asciiTheme="majorHAnsi" w:hAnsiTheme="majorHAnsi"/>
          <w:sz w:val="24"/>
          <w:szCs w:val="24"/>
        </w:rPr>
        <w:t xml:space="preserve"> required to inform the public on matters</w:t>
      </w:r>
      <w:r w:rsidR="003A0B11" w:rsidRPr="00E357AC">
        <w:rPr>
          <w:rFonts w:asciiTheme="majorHAnsi" w:hAnsiTheme="majorHAnsi"/>
          <w:sz w:val="24"/>
          <w:szCs w:val="24"/>
        </w:rPr>
        <w:t xml:space="preserve"> of surveillance and national security</w:t>
      </w:r>
      <w:r w:rsidRPr="00E357AC">
        <w:rPr>
          <w:rFonts w:asciiTheme="majorHAnsi" w:hAnsiTheme="majorHAnsi"/>
          <w:sz w:val="24"/>
          <w:szCs w:val="24"/>
        </w:rPr>
        <w:t xml:space="preserve">. The complexity of the issue makes it difficult to explain, </w:t>
      </w:r>
      <w:r w:rsidR="00183227" w:rsidRPr="00E357AC">
        <w:rPr>
          <w:rFonts w:asciiTheme="majorHAnsi" w:hAnsiTheme="majorHAnsi"/>
          <w:sz w:val="24"/>
          <w:szCs w:val="24"/>
        </w:rPr>
        <w:t xml:space="preserve">and we need </w:t>
      </w:r>
      <w:r w:rsidR="00C640A7" w:rsidRPr="00E357AC">
        <w:rPr>
          <w:rFonts w:asciiTheme="majorHAnsi" w:hAnsiTheme="majorHAnsi"/>
          <w:sz w:val="24"/>
          <w:szCs w:val="24"/>
        </w:rPr>
        <w:t>t</w:t>
      </w:r>
      <w:r w:rsidR="00183227" w:rsidRPr="00E357AC">
        <w:rPr>
          <w:rFonts w:asciiTheme="majorHAnsi" w:hAnsiTheme="majorHAnsi"/>
          <w:sz w:val="24"/>
          <w:szCs w:val="24"/>
        </w:rPr>
        <w:t xml:space="preserve">o </w:t>
      </w:r>
      <w:r w:rsidR="007318CE" w:rsidRPr="00E357AC">
        <w:rPr>
          <w:rFonts w:asciiTheme="majorHAnsi" w:hAnsiTheme="majorHAnsi"/>
          <w:sz w:val="24"/>
          <w:szCs w:val="24"/>
        </w:rPr>
        <w:t>find</w:t>
      </w:r>
      <w:r w:rsidR="00183227" w:rsidRPr="00E357AC">
        <w:rPr>
          <w:rFonts w:asciiTheme="majorHAnsi" w:hAnsiTheme="majorHAnsi"/>
          <w:sz w:val="24"/>
          <w:szCs w:val="24"/>
        </w:rPr>
        <w:t xml:space="preserve"> ways of making these issues both clearer and more relevant for a general public, bearing in mind that s</w:t>
      </w:r>
      <w:r w:rsidR="009A1296" w:rsidRPr="00E357AC">
        <w:rPr>
          <w:rFonts w:asciiTheme="majorHAnsi" w:hAnsiTheme="majorHAnsi"/>
          <w:sz w:val="24"/>
          <w:szCs w:val="24"/>
        </w:rPr>
        <w:t>ocial change can happen through ‘agitators’ creating a better debate.</w:t>
      </w:r>
    </w:p>
    <w:p w14:paraId="24F34EC2" w14:textId="577F83E1" w:rsidR="009A1296" w:rsidRPr="00E357AC" w:rsidRDefault="009A1296" w:rsidP="00E357AC">
      <w:pPr>
        <w:pStyle w:val="NoSpacing"/>
        <w:numPr>
          <w:ilvl w:val="0"/>
          <w:numId w:val="12"/>
        </w:numPr>
        <w:spacing w:before="60" w:after="60"/>
        <w:rPr>
          <w:rFonts w:asciiTheme="majorHAnsi" w:hAnsiTheme="majorHAnsi"/>
          <w:sz w:val="24"/>
          <w:szCs w:val="24"/>
        </w:rPr>
      </w:pPr>
      <w:r w:rsidRPr="00E357AC">
        <w:rPr>
          <w:rFonts w:asciiTheme="majorHAnsi" w:hAnsiTheme="majorHAnsi"/>
          <w:sz w:val="24"/>
          <w:szCs w:val="24"/>
        </w:rPr>
        <w:t>Specific training for journalists focusing upon the intelligence realm</w:t>
      </w:r>
      <w:r w:rsidR="00BE6083" w:rsidRPr="00E357AC">
        <w:rPr>
          <w:rFonts w:asciiTheme="majorHAnsi" w:hAnsiTheme="majorHAnsi"/>
          <w:sz w:val="24"/>
          <w:szCs w:val="24"/>
        </w:rPr>
        <w:t xml:space="preserve"> is needed in NCTJ courses, including understanding RIPA and </w:t>
      </w:r>
      <w:r w:rsidR="00C640A7" w:rsidRPr="00E357AC">
        <w:rPr>
          <w:rFonts w:asciiTheme="majorHAnsi" w:hAnsiTheme="majorHAnsi"/>
          <w:sz w:val="24"/>
          <w:szCs w:val="24"/>
        </w:rPr>
        <w:t xml:space="preserve">new </w:t>
      </w:r>
      <w:r w:rsidR="00BE6083" w:rsidRPr="00E357AC">
        <w:rPr>
          <w:rFonts w:asciiTheme="majorHAnsi" w:hAnsiTheme="majorHAnsi"/>
          <w:sz w:val="24"/>
          <w:szCs w:val="24"/>
        </w:rPr>
        <w:t>techn</w:t>
      </w:r>
      <w:r w:rsidR="00C640A7" w:rsidRPr="00E357AC">
        <w:rPr>
          <w:rFonts w:asciiTheme="majorHAnsi" w:hAnsiTheme="majorHAnsi"/>
          <w:sz w:val="24"/>
          <w:szCs w:val="24"/>
        </w:rPr>
        <w:t>o</w:t>
      </w:r>
      <w:r w:rsidR="00BE6083" w:rsidRPr="00E357AC">
        <w:rPr>
          <w:rFonts w:asciiTheme="majorHAnsi" w:hAnsiTheme="majorHAnsi"/>
          <w:sz w:val="24"/>
          <w:szCs w:val="24"/>
        </w:rPr>
        <w:t>logy</w:t>
      </w:r>
      <w:r w:rsidRPr="00E357AC">
        <w:rPr>
          <w:rFonts w:asciiTheme="majorHAnsi" w:hAnsiTheme="majorHAnsi"/>
          <w:sz w:val="24"/>
          <w:szCs w:val="24"/>
        </w:rPr>
        <w:t xml:space="preserve">. Journalists must be able to understand current technologies and be able to assess them in their </w:t>
      </w:r>
      <w:r w:rsidR="00C640A7" w:rsidRPr="00E357AC">
        <w:rPr>
          <w:rFonts w:asciiTheme="majorHAnsi" w:hAnsiTheme="majorHAnsi"/>
          <w:sz w:val="24"/>
          <w:szCs w:val="24"/>
        </w:rPr>
        <w:t xml:space="preserve">regulatory </w:t>
      </w:r>
      <w:r w:rsidRPr="00E357AC">
        <w:rPr>
          <w:rFonts w:asciiTheme="majorHAnsi" w:hAnsiTheme="majorHAnsi"/>
          <w:sz w:val="24"/>
          <w:szCs w:val="24"/>
        </w:rPr>
        <w:t>context</w:t>
      </w:r>
      <w:r w:rsidR="005C30C5" w:rsidRPr="00E357AC">
        <w:rPr>
          <w:rFonts w:asciiTheme="majorHAnsi" w:hAnsiTheme="majorHAnsi"/>
          <w:sz w:val="24"/>
          <w:szCs w:val="24"/>
        </w:rPr>
        <w:t>.</w:t>
      </w:r>
    </w:p>
    <w:p w14:paraId="60998C3C" w14:textId="1A8D5A29" w:rsidR="00EF60A7" w:rsidRPr="00E357AC" w:rsidRDefault="00EF60A7" w:rsidP="00E357AC">
      <w:pPr>
        <w:widowControl w:val="0"/>
        <w:numPr>
          <w:ilvl w:val="0"/>
          <w:numId w:val="12"/>
        </w:numPr>
        <w:suppressAutoHyphens/>
        <w:spacing w:before="60" w:after="60"/>
        <w:rPr>
          <w:rFonts w:asciiTheme="majorHAnsi" w:hAnsiTheme="majorHAnsi"/>
        </w:rPr>
      </w:pPr>
      <w:r w:rsidRPr="00E357AC">
        <w:rPr>
          <w:rFonts w:asciiTheme="majorHAnsi" w:hAnsiTheme="majorHAnsi"/>
        </w:rPr>
        <w:t xml:space="preserve">An academic think tank, </w:t>
      </w:r>
      <w:r w:rsidR="00C640A7" w:rsidRPr="00E357AC">
        <w:rPr>
          <w:rFonts w:asciiTheme="majorHAnsi" w:hAnsiTheme="majorHAnsi"/>
        </w:rPr>
        <w:t xml:space="preserve">perhaps </w:t>
      </w:r>
      <w:r w:rsidRPr="00E357AC">
        <w:rPr>
          <w:rFonts w:asciiTheme="majorHAnsi" w:hAnsiTheme="majorHAnsi"/>
        </w:rPr>
        <w:t>stemming from DATA-PSST participants, is needed to intervene on policy and media debates on these issues.</w:t>
      </w:r>
      <w:r w:rsidR="00C640A7" w:rsidRPr="00E357AC">
        <w:rPr>
          <w:rFonts w:asciiTheme="majorHAnsi" w:hAnsiTheme="majorHAnsi"/>
        </w:rPr>
        <w:t xml:space="preserve"> We should also conduct a workshop on state secrecy structures and how to research them.</w:t>
      </w:r>
      <w:r w:rsidR="007B13AC" w:rsidRPr="00E357AC">
        <w:rPr>
          <w:rFonts w:asciiTheme="majorHAnsi" w:hAnsiTheme="majorHAnsi"/>
        </w:rPr>
        <w:t xml:space="preserve"> This group could also try to do the ethical assessment analysis required by every EU security program that weighs the possible results against the intrusions of privacy and freedom. </w:t>
      </w:r>
    </w:p>
    <w:p w14:paraId="7DE5ABDD" w14:textId="77777777" w:rsidR="004C2052" w:rsidRDefault="00EF60A7" w:rsidP="004C2052">
      <w:pPr>
        <w:widowControl w:val="0"/>
        <w:numPr>
          <w:ilvl w:val="0"/>
          <w:numId w:val="12"/>
        </w:numPr>
        <w:suppressAutoHyphens/>
        <w:spacing w:before="60" w:after="60"/>
        <w:rPr>
          <w:rFonts w:asciiTheme="majorHAnsi" w:hAnsiTheme="majorHAnsi"/>
        </w:rPr>
      </w:pPr>
      <w:r w:rsidRPr="00E357AC">
        <w:rPr>
          <w:rFonts w:asciiTheme="majorHAnsi" w:hAnsiTheme="majorHAnsi"/>
        </w:rPr>
        <w:t>A very high proportion of consent notices are non-compliant. Better implementation is needed</w:t>
      </w:r>
      <w:r w:rsidR="00790EFF" w:rsidRPr="00E357AC">
        <w:rPr>
          <w:rFonts w:asciiTheme="majorHAnsi" w:hAnsiTheme="majorHAnsi"/>
        </w:rPr>
        <w:t>, and enforcement by the ICO</w:t>
      </w:r>
      <w:r w:rsidRPr="00E357AC">
        <w:rPr>
          <w:rFonts w:asciiTheme="majorHAnsi" w:hAnsiTheme="majorHAnsi"/>
        </w:rPr>
        <w:t>.</w:t>
      </w:r>
      <w:r w:rsidR="00C640A7" w:rsidRPr="00E357AC">
        <w:rPr>
          <w:rFonts w:asciiTheme="majorHAnsi" w:hAnsiTheme="majorHAnsi"/>
        </w:rPr>
        <w:t xml:space="preserve"> The ICO would like us to come up with real systems that work better, rather than just generalised talks on transparency.</w:t>
      </w:r>
    </w:p>
    <w:p w14:paraId="29D15BAB" w14:textId="5242866F" w:rsidR="00FE7832" w:rsidRPr="004C2052" w:rsidRDefault="007B13AC" w:rsidP="004C2052">
      <w:pPr>
        <w:widowControl w:val="0"/>
        <w:numPr>
          <w:ilvl w:val="0"/>
          <w:numId w:val="12"/>
        </w:numPr>
        <w:suppressAutoHyphens/>
        <w:spacing w:before="60" w:after="60"/>
        <w:rPr>
          <w:rFonts w:asciiTheme="majorHAnsi" w:hAnsiTheme="majorHAnsi"/>
        </w:rPr>
      </w:pPr>
      <w:r w:rsidRPr="004C2052">
        <w:rPr>
          <w:rFonts w:asciiTheme="majorHAnsi" w:hAnsiTheme="majorHAnsi"/>
        </w:rPr>
        <w:t>At policy-making level, participants recommend that: t</w:t>
      </w:r>
      <w:r w:rsidR="00FE7832" w:rsidRPr="004C2052">
        <w:rPr>
          <w:rFonts w:asciiTheme="majorHAnsi" w:hAnsiTheme="majorHAnsi"/>
        </w:rPr>
        <w:t>he government’s definition of its targets and who extremists a</w:t>
      </w:r>
      <w:r w:rsidR="007318CE" w:rsidRPr="004C2052">
        <w:rPr>
          <w:rFonts w:asciiTheme="majorHAnsi" w:hAnsiTheme="majorHAnsi"/>
        </w:rPr>
        <w:t xml:space="preserve">re needs to be much more narrow; and </w:t>
      </w:r>
      <w:r w:rsidRPr="004C2052">
        <w:rPr>
          <w:rFonts w:asciiTheme="majorHAnsi" w:hAnsiTheme="majorHAnsi"/>
        </w:rPr>
        <w:t>s</w:t>
      </w:r>
      <w:r w:rsidR="00FE7832" w:rsidRPr="004C2052">
        <w:rPr>
          <w:rFonts w:asciiTheme="majorHAnsi" w:hAnsiTheme="majorHAnsi"/>
        </w:rPr>
        <w:t>elling surveillance technologies to non-democratic states must be regulated with better monitoring</w:t>
      </w:r>
      <w:r w:rsidR="004C2052">
        <w:rPr>
          <w:rFonts w:asciiTheme="majorHAnsi" w:hAnsiTheme="majorHAnsi"/>
        </w:rPr>
        <w:t>.</w:t>
      </w:r>
    </w:p>
    <w:p w14:paraId="1F6A27BB" w14:textId="77777777" w:rsidR="00FE7832" w:rsidRPr="00EF60A7" w:rsidRDefault="00FE7832" w:rsidP="00E357AC">
      <w:pPr>
        <w:widowControl w:val="0"/>
        <w:suppressAutoHyphens/>
        <w:spacing w:before="60" w:after="60"/>
        <w:ind w:left="720"/>
        <w:rPr>
          <w:highlight w:val="yellow"/>
        </w:rPr>
      </w:pPr>
    </w:p>
    <w:sectPr w:rsidR="00FE7832" w:rsidRPr="00EF60A7" w:rsidSect="00611819">
      <w:headerReference w:type="even" r:id="rId50"/>
      <w:headerReference w:type="default" r:id="rId51"/>
      <w:footerReference w:type="even" r:id="rId52"/>
      <w:footerReference w:type="default" r:id="rId53"/>
      <w:headerReference w:type="first" r:id="rId54"/>
      <w:pgSz w:w="11900" w:h="16840"/>
      <w:pgMar w:top="1361" w:right="1531" w:bottom="1361" w:left="153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A393A" w14:textId="77777777" w:rsidR="00053047" w:rsidRDefault="00053047" w:rsidP="00CA7107">
      <w:r>
        <w:separator/>
      </w:r>
    </w:p>
  </w:endnote>
  <w:endnote w:type="continuationSeparator" w:id="0">
    <w:p w14:paraId="39D3EB12" w14:textId="77777777" w:rsidR="00053047" w:rsidRDefault="00053047" w:rsidP="00CA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iberation Serif">
    <w:altName w:val="Times New Roman"/>
    <w:charset w:val="00"/>
    <w:family w:val="roman"/>
    <w:pitch w:val="variable"/>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9FE8F8" w14:textId="77777777" w:rsidR="007D3E84" w:rsidRDefault="007D3E84" w:rsidP="003156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ED9CA9" w14:textId="77777777" w:rsidR="007D3E84" w:rsidRDefault="007D3E84" w:rsidP="007D3E8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11245B" w14:textId="77777777" w:rsidR="007D3E84" w:rsidRDefault="007D3E84" w:rsidP="003156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E4605" w14:textId="77777777" w:rsidR="007D3E84" w:rsidRDefault="007D3E84" w:rsidP="007D3E8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15AF6" w14:textId="77777777" w:rsidR="00053047" w:rsidRDefault="00053047" w:rsidP="00CA7107">
      <w:r>
        <w:separator/>
      </w:r>
    </w:p>
  </w:footnote>
  <w:footnote w:type="continuationSeparator" w:id="0">
    <w:p w14:paraId="2CB038CC" w14:textId="77777777" w:rsidR="00053047" w:rsidRDefault="00053047" w:rsidP="00CA71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101511" w14:textId="77777777" w:rsidR="00053047" w:rsidRDefault="007D3E84">
    <w:pPr>
      <w:pStyle w:val="Header"/>
    </w:pPr>
    <w:r>
      <w:rPr>
        <w:noProof/>
        <w:lang w:val="en-US"/>
      </w:rPr>
      <w:pict w14:anchorId="02BDDF8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2pt;height:146pt;rotation:315;z-index:-251655168;mso-wrap-edited:f;mso-position-horizontal:center;mso-position-horizontal-relative:margin;mso-position-vertical:center;mso-position-vertical-relative:margin" wrapcoords="20665 3544 18117 3544 16872 3655 16532 3323 16164 3101 15938 3323 15598 3766 15287 4984 14834 4209 14211 3323 14154 3323 13588 3323 13192 3987 13107 4320 12880 5427 12456 4098 11889 3101 11720 3544 10729 3544 10672 3766 10644 9193 8577 3323 3000 3544 2887 3655 2802 6092 2094 4320 1613 3323 1500 3655 169 3544 113 10633 141 17280 283 17833 3453 17723 3482 17612 3510 16615 3821 17723 4359 18498 4501 17944 4812 17944 4840 17723 4840 16726 4982 17169 5690 18276 5860 18055 6312 17833 6369 17612 7105 17944 9200 17833 9228 17723 9228 16393 9087 13403 9370 14289 10814 18055 10927 17944 11691 17833 11748 13624 13361 17723 13503 17944 14154 18276 14211 18276 14692 17612 15032 16393 16051 18166 16702 18055 17212 17169 17381 15729 17834 17280 18457 18498 18599 17944 18967 17833 19023 17723 19080 17169 19929 18055 20665 17944 20779 3876 20665 3544" fillcolor="silver" stroked="f">
          <v:fill opacity="64225f"/>
          <v:textpath style="font-family:&quot;Impact&quot;;font-size:120pt" string="DATA-PSST! "/>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0FD1FD" w14:textId="77777777" w:rsidR="00053047" w:rsidRPr="001C1D0E" w:rsidRDefault="00053047" w:rsidP="00074B19">
    <w:pPr>
      <w:jc w:val="center"/>
      <w:rPr>
        <w:rFonts w:asciiTheme="majorHAnsi" w:hAnsiTheme="majorHAnsi"/>
        <w:color w:val="17365D" w:themeColor="text2" w:themeShade="BF"/>
        <w:sz w:val="18"/>
        <w:szCs w:val="18"/>
      </w:rPr>
    </w:pPr>
    <w:r w:rsidRPr="001C1D0E">
      <w:rPr>
        <w:rFonts w:asciiTheme="majorHAnsi" w:hAnsiTheme="majorHAnsi"/>
        <w:color w:val="17365D" w:themeColor="text2" w:themeShade="BF"/>
        <w:sz w:val="18"/>
        <w:szCs w:val="18"/>
      </w:rPr>
      <w:t>DATA-PSST! Debating and Assessing Transparency Arrangements – Privacy, Security, Sur</w:t>
    </w:r>
    <w:r>
      <w:rPr>
        <w:rFonts w:asciiTheme="majorHAnsi" w:hAnsiTheme="majorHAnsi"/>
        <w:color w:val="17365D" w:themeColor="text2" w:themeShade="BF"/>
        <w:sz w:val="18"/>
        <w:szCs w:val="18"/>
      </w:rPr>
      <w:t>/Sous/</w:t>
    </w:r>
    <w:proofErr w:type="spellStart"/>
    <w:r>
      <w:rPr>
        <w:rFonts w:asciiTheme="majorHAnsi" w:hAnsiTheme="majorHAnsi"/>
        <w:color w:val="17365D" w:themeColor="text2" w:themeShade="BF"/>
        <w:sz w:val="18"/>
        <w:szCs w:val="18"/>
      </w:rPr>
      <w:t>V</w:t>
    </w:r>
    <w:r w:rsidRPr="001C1D0E">
      <w:rPr>
        <w:rFonts w:asciiTheme="majorHAnsi" w:hAnsiTheme="majorHAnsi"/>
        <w:color w:val="17365D" w:themeColor="text2" w:themeShade="BF"/>
        <w:sz w:val="18"/>
        <w:szCs w:val="18"/>
      </w:rPr>
      <w:t>eillance</w:t>
    </w:r>
    <w:proofErr w:type="spellEnd"/>
    <w:r w:rsidRPr="001C1D0E">
      <w:rPr>
        <w:rFonts w:asciiTheme="majorHAnsi" w:hAnsiTheme="majorHAnsi"/>
        <w:color w:val="17365D" w:themeColor="text2" w:themeShade="BF"/>
        <w:sz w:val="18"/>
        <w:szCs w:val="18"/>
      </w:rPr>
      <w:t>, Trust</w:t>
    </w:r>
  </w:p>
  <w:p w14:paraId="41F7B445" w14:textId="77777777" w:rsidR="00053047" w:rsidRPr="001C1D0E" w:rsidRDefault="007D3E84" w:rsidP="00074B19">
    <w:pPr>
      <w:pStyle w:val="Header"/>
      <w:jc w:val="center"/>
      <w:rPr>
        <w:color w:val="17365D" w:themeColor="text2" w:themeShade="BF"/>
      </w:rPr>
    </w:pPr>
    <w:hyperlink r:id="rId1" w:history="1">
      <w:r w:rsidR="00053047" w:rsidRPr="001C1D0E">
        <w:rPr>
          <w:rStyle w:val="Hyperlink"/>
          <w:rFonts w:asciiTheme="majorHAnsi" w:eastAsia="Times New Roman" w:hAnsiTheme="majorHAnsi"/>
          <w:color w:val="17365D" w:themeColor="text2" w:themeShade="BF"/>
          <w:sz w:val="18"/>
          <w:szCs w:val="18"/>
          <w:shd w:val="clear" w:color="auto" w:fill="FFFFFF"/>
        </w:rPr>
        <w:t>http://data-psst.bangor.ac.uk/index.php.en</w:t>
      </w:r>
    </w:hyperlink>
    <w:r>
      <w:rPr>
        <w:noProof/>
        <w:color w:val="17365D" w:themeColor="text2" w:themeShade="BF"/>
        <w:lang w:val="en-US"/>
      </w:rPr>
      <w:pict w14:anchorId="493451F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72pt;height:146pt;rotation:315;z-index:-251657216;mso-wrap-edited:f;mso-position-horizontal:center;mso-position-horizontal-relative:margin;mso-position-vertical:center;mso-position-vertical-relative:margin" wrapcoords="20665 3544 18117 3544 16872 3655 16532 3323 16164 3101 15938 3323 15598 3766 15287 4984 14834 4209 14211 3323 14154 3323 13588 3323 13192 3987 13107 4320 12880 5427 12456 4098 11889 3101 11720 3544 10729 3544 10672 3766 10644 9193 8577 3323 3000 3544 2887 3655 2802 6092 2094 4320 1613 3323 1500 3655 169 3544 113 10633 141 17280 283 17833 3453 17723 3482 17612 3510 16615 3821 17723 4359 18498 4501 17944 4812 17944 4840 17723 4840 16726 4982 17169 5690 18276 5860 18055 6312 17833 6369 17612 7105 17944 9200 17833 9228 17723 9228 16393 9087 13403 9370 14289 10814 18055 10927 17944 11691 17833 11748 13624 13361 17723 13503 17944 14154 18276 14211 18276 14692 17612 15032 16393 16051 18166 16702 18055 17212 17169 17381 15729 17834 17280 18457 18498 18599 17944 18967 17833 19023 17723 19080 17169 19929 18055 20665 17944 20779 3876 20665 3544" fillcolor="silver" stroked="f">
          <v:fill opacity="64225f"/>
          <v:textpath style="font-family:&quot;Impact&quot;;font-size:120pt" string="DATA-PSST! "/>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F9847C" w14:textId="77777777" w:rsidR="00053047" w:rsidRDefault="007D3E84">
    <w:pPr>
      <w:pStyle w:val="Header"/>
    </w:pPr>
    <w:r>
      <w:rPr>
        <w:noProof/>
        <w:lang w:val="en-US"/>
      </w:rPr>
      <w:pict w14:anchorId="773A805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2pt;height:146pt;rotation:315;z-index:-251653120;mso-wrap-edited:f;mso-position-horizontal:center;mso-position-horizontal-relative:margin;mso-position-vertical:center;mso-position-vertical-relative:margin" wrapcoords="20665 3544 18117 3544 16872 3655 16532 3323 16164 3101 15938 3323 15598 3766 15287 4984 14834 4209 14211 3323 14154 3323 13588 3323 13192 3987 13107 4320 12880 5427 12456 4098 11889 3101 11720 3544 10729 3544 10672 3766 10644 9193 8577 3323 3000 3544 2887 3655 2802 6092 2094 4320 1613 3323 1500 3655 169 3544 113 10633 141 17280 283 17833 3453 17723 3482 17612 3510 16615 3821 17723 4359 18498 4501 17944 4812 17944 4840 17723 4840 16726 4982 17169 5690 18276 5860 18055 6312 17833 6369 17612 7105 17944 9200 17833 9228 17723 9228 16393 9087 13403 9370 14289 10814 18055 10927 17944 11691 17833 11748 13624 13361 17723 13503 17944 14154 18276 14211 18276 14692 17612 15032 16393 16051 18166 16702 18055 17212 17169 17381 15729 17834 17280 18457 18498 18599 17944 18967 17833 19023 17723 19080 17169 19929 18055 20665 17944 20779 3876 20665 3544" fillcolor="silver" stroked="f">
          <v:fill opacity="64225f"/>
          <v:textpath style="font-family:&quot;Impact&quot;;font-size:120pt" string="DATA-PSST! "/>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BD09B2"/>
    <w:multiLevelType w:val="hybridMultilevel"/>
    <w:tmpl w:val="44E0A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5828B5"/>
    <w:multiLevelType w:val="hybridMultilevel"/>
    <w:tmpl w:val="B7BAD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395B15"/>
    <w:multiLevelType w:val="hybridMultilevel"/>
    <w:tmpl w:val="B7D01614"/>
    <w:lvl w:ilvl="0" w:tplc="41C0EF08">
      <w:start w:val="21"/>
      <w:numFmt w:val="bullet"/>
      <w:lvlText w:val="-"/>
      <w:lvlJc w:val="left"/>
      <w:pPr>
        <w:ind w:left="720" w:hanging="360"/>
      </w:pPr>
      <w:rPr>
        <w:rFonts w:ascii="Arial" w:eastAsia="Times New Roman" w:hAnsi="Aria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AB5CC2"/>
    <w:multiLevelType w:val="hybridMultilevel"/>
    <w:tmpl w:val="E28A63E2"/>
    <w:lvl w:ilvl="0" w:tplc="0DA8304A">
      <w:start w:val="21"/>
      <w:numFmt w:val="bullet"/>
      <w:lvlText w:val="-"/>
      <w:lvlJc w:val="left"/>
      <w:pPr>
        <w:ind w:left="720" w:hanging="360"/>
      </w:pPr>
      <w:rPr>
        <w:rFonts w:ascii="Arial" w:eastAsia="Times New Roman" w:hAnsi="Aria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9B735F"/>
    <w:multiLevelType w:val="hybridMultilevel"/>
    <w:tmpl w:val="851C0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AF4501"/>
    <w:multiLevelType w:val="hybridMultilevel"/>
    <w:tmpl w:val="E7040C6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EC6845"/>
    <w:multiLevelType w:val="hybridMultilevel"/>
    <w:tmpl w:val="C04497D8"/>
    <w:lvl w:ilvl="0" w:tplc="555AEF66">
      <w:start w:val="6"/>
      <w:numFmt w:val="bullet"/>
      <w:lvlText w:val="-"/>
      <w:lvlJc w:val="left"/>
      <w:pPr>
        <w:ind w:left="4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331E7F"/>
    <w:multiLevelType w:val="hybridMultilevel"/>
    <w:tmpl w:val="53B22C5E"/>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25791F"/>
    <w:multiLevelType w:val="hybridMultilevel"/>
    <w:tmpl w:val="A2D41878"/>
    <w:lvl w:ilvl="0" w:tplc="555AEF66">
      <w:start w:val="6"/>
      <w:numFmt w:val="bullet"/>
      <w:lvlText w:val="-"/>
      <w:lvlJc w:val="left"/>
      <w:pPr>
        <w:ind w:left="420" w:hanging="360"/>
      </w:pPr>
      <w:rPr>
        <w:rFonts w:ascii="Calibri" w:eastAsiaTheme="minorEastAsia" w:hAnsi="Calibri"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6FE277A8"/>
    <w:multiLevelType w:val="hybridMultilevel"/>
    <w:tmpl w:val="18B2D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AE5A1F"/>
    <w:multiLevelType w:val="hybridMultilevel"/>
    <w:tmpl w:val="83724C92"/>
    <w:lvl w:ilvl="0" w:tplc="E8383200">
      <w:start w:val="21"/>
      <w:numFmt w:val="bullet"/>
      <w:lvlText w:val="–"/>
      <w:lvlJc w:val="left"/>
      <w:pPr>
        <w:ind w:left="720" w:hanging="360"/>
      </w:pPr>
      <w:rPr>
        <w:rFonts w:ascii="Arial" w:eastAsia="Times New Roman" w:hAnsi="Aria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9"/>
  </w:num>
  <w:num w:numId="5">
    <w:abstractNumId w:val="6"/>
  </w:num>
  <w:num w:numId="6">
    <w:abstractNumId w:val="8"/>
  </w:num>
  <w:num w:numId="7">
    <w:abstractNumId w:val="7"/>
  </w:num>
  <w:num w:numId="8">
    <w:abstractNumId w:val="10"/>
  </w:num>
  <w:num w:numId="9">
    <w:abstractNumId w:val="11"/>
  </w:num>
  <w:num w:numId="10">
    <w:abstractNumId w:val="3"/>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C49"/>
    <w:rsid w:val="000030DD"/>
    <w:rsid w:val="00005761"/>
    <w:rsid w:val="000110B6"/>
    <w:rsid w:val="00033BD8"/>
    <w:rsid w:val="00053047"/>
    <w:rsid w:val="00055D6F"/>
    <w:rsid w:val="00074B19"/>
    <w:rsid w:val="00076DD4"/>
    <w:rsid w:val="000843C8"/>
    <w:rsid w:val="000A2467"/>
    <w:rsid w:val="000A4859"/>
    <w:rsid w:val="000B719D"/>
    <w:rsid w:val="000C0322"/>
    <w:rsid w:val="000E268A"/>
    <w:rsid w:val="000E422A"/>
    <w:rsid w:val="000E518A"/>
    <w:rsid w:val="000F2EDB"/>
    <w:rsid w:val="00124778"/>
    <w:rsid w:val="00157F2B"/>
    <w:rsid w:val="00183227"/>
    <w:rsid w:val="00195FCA"/>
    <w:rsid w:val="001B0FF3"/>
    <w:rsid w:val="001B6920"/>
    <w:rsid w:val="001C1D0E"/>
    <w:rsid w:val="001E091E"/>
    <w:rsid w:val="001F5E1F"/>
    <w:rsid w:val="00231165"/>
    <w:rsid w:val="00272F2A"/>
    <w:rsid w:val="00284973"/>
    <w:rsid w:val="002A4DAA"/>
    <w:rsid w:val="002C6400"/>
    <w:rsid w:val="002C75F6"/>
    <w:rsid w:val="002D7352"/>
    <w:rsid w:val="002F0F72"/>
    <w:rsid w:val="002F59A8"/>
    <w:rsid w:val="003039EA"/>
    <w:rsid w:val="00313945"/>
    <w:rsid w:val="00322337"/>
    <w:rsid w:val="003728D0"/>
    <w:rsid w:val="003A0B11"/>
    <w:rsid w:val="003D3551"/>
    <w:rsid w:val="00401E9C"/>
    <w:rsid w:val="004129CC"/>
    <w:rsid w:val="00423BD4"/>
    <w:rsid w:val="00430FE4"/>
    <w:rsid w:val="00431186"/>
    <w:rsid w:val="00452EA4"/>
    <w:rsid w:val="004705C9"/>
    <w:rsid w:val="004727FE"/>
    <w:rsid w:val="00487001"/>
    <w:rsid w:val="004C2052"/>
    <w:rsid w:val="004D5F2C"/>
    <w:rsid w:val="004E28F1"/>
    <w:rsid w:val="0050179C"/>
    <w:rsid w:val="005307A6"/>
    <w:rsid w:val="00533D40"/>
    <w:rsid w:val="00536CBE"/>
    <w:rsid w:val="005435F0"/>
    <w:rsid w:val="005448BA"/>
    <w:rsid w:val="00552C4E"/>
    <w:rsid w:val="00571A5E"/>
    <w:rsid w:val="00571C5A"/>
    <w:rsid w:val="005769DA"/>
    <w:rsid w:val="00581180"/>
    <w:rsid w:val="00584100"/>
    <w:rsid w:val="005C0BCB"/>
    <w:rsid w:val="005C11FF"/>
    <w:rsid w:val="005C30C5"/>
    <w:rsid w:val="005D6C47"/>
    <w:rsid w:val="00605BE8"/>
    <w:rsid w:val="00611819"/>
    <w:rsid w:val="00623C9C"/>
    <w:rsid w:val="00632428"/>
    <w:rsid w:val="00640188"/>
    <w:rsid w:val="00660EF8"/>
    <w:rsid w:val="006951A1"/>
    <w:rsid w:val="006A561B"/>
    <w:rsid w:val="006C3E8D"/>
    <w:rsid w:val="006D60B3"/>
    <w:rsid w:val="006D7238"/>
    <w:rsid w:val="007122D5"/>
    <w:rsid w:val="007318CE"/>
    <w:rsid w:val="00771BC1"/>
    <w:rsid w:val="00773845"/>
    <w:rsid w:val="00774229"/>
    <w:rsid w:val="00790EFF"/>
    <w:rsid w:val="007A1C49"/>
    <w:rsid w:val="007B13AC"/>
    <w:rsid w:val="007C3489"/>
    <w:rsid w:val="007D3E84"/>
    <w:rsid w:val="007D64BF"/>
    <w:rsid w:val="008563D0"/>
    <w:rsid w:val="00862060"/>
    <w:rsid w:val="008663A0"/>
    <w:rsid w:val="00873E24"/>
    <w:rsid w:val="008765B4"/>
    <w:rsid w:val="008803B9"/>
    <w:rsid w:val="008A6441"/>
    <w:rsid w:val="008B40B8"/>
    <w:rsid w:val="008C4B14"/>
    <w:rsid w:val="008C64CE"/>
    <w:rsid w:val="009113D0"/>
    <w:rsid w:val="00932C01"/>
    <w:rsid w:val="00955072"/>
    <w:rsid w:val="009A1296"/>
    <w:rsid w:val="009B1CE1"/>
    <w:rsid w:val="009D6D46"/>
    <w:rsid w:val="009E7323"/>
    <w:rsid w:val="00A22031"/>
    <w:rsid w:val="00A567B7"/>
    <w:rsid w:val="00A64B6F"/>
    <w:rsid w:val="00A97DF7"/>
    <w:rsid w:val="00AB6664"/>
    <w:rsid w:val="00AD2327"/>
    <w:rsid w:val="00AF3C08"/>
    <w:rsid w:val="00B3334D"/>
    <w:rsid w:val="00B820AC"/>
    <w:rsid w:val="00B86D34"/>
    <w:rsid w:val="00BB0047"/>
    <w:rsid w:val="00BB5436"/>
    <w:rsid w:val="00BE000F"/>
    <w:rsid w:val="00BE6083"/>
    <w:rsid w:val="00BF3BEC"/>
    <w:rsid w:val="00C035A9"/>
    <w:rsid w:val="00C640A7"/>
    <w:rsid w:val="00C85A6C"/>
    <w:rsid w:val="00CA7107"/>
    <w:rsid w:val="00CC16CD"/>
    <w:rsid w:val="00CC46E5"/>
    <w:rsid w:val="00CC7E7C"/>
    <w:rsid w:val="00CD493B"/>
    <w:rsid w:val="00CF2EA0"/>
    <w:rsid w:val="00D02897"/>
    <w:rsid w:val="00D478BD"/>
    <w:rsid w:val="00D50A4E"/>
    <w:rsid w:val="00D5651E"/>
    <w:rsid w:val="00D57F51"/>
    <w:rsid w:val="00D75DB4"/>
    <w:rsid w:val="00D941B9"/>
    <w:rsid w:val="00DB3B48"/>
    <w:rsid w:val="00DB5BF1"/>
    <w:rsid w:val="00DE5466"/>
    <w:rsid w:val="00DF6BB0"/>
    <w:rsid w:val="00E009C7"/>
    <w:rsid w:val="00E22775"/>
    <w:rsid w:val="00E250A3"/>
    <w:rsid w:val="00E34502"/>
    <w:rsid w:val="00E357AC"/>
    <w:rsid w:val="00E5032E"/>
    <w:rsid w:val="00E65FCA"/>
    <w:rsid w:val="00E7756A"/>
    <w:rsid w:val="00EA6AD7"/>
    <w:rsid w:val="00EB67A2"/>
    <w:rsid w:val="00EE3525"/>
    <w:rsid w:val="00EF39C4"/>
    <w:rsid w:val="00EF42C3"/>
    <w:rsid w:val="00EF60A7"/>
    <w:rsid w:val="00F0002A"/>
    <w:rsid w:val="00F0440F"/>
    <w:rsid w:val="00F377A5"/>
    <w:rsid w:val="00F52D5D"/>
    <w:rsid w:val="00F77A9F"/>
    <w:rsid w:val="00F80AF2"/>
    <w:rsid w:val="00FA7173"/>
    <w:rsid w:val="00FD0C9C"/>
    <w:rsid w:val="00FD1E59"/>
    <w:rsid w:val="00FE4DB2"/>
    <w:rsid w:val="00FE78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0350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C49"/>
    <w:rPr>
      <w:lang w:val="en-GB"/>
    </w:rPr>
  </w:style>
  <w:style w:type="paragraph" w:styleId="Heading3">
    <w:name w:val="heading 3"/>
    <w:basedOn w:val="Normal"/>
    <w:next w:val="BodyText"/>
    <w:link w:val="Heading3Char"/>
    <w:qFormat/>
    <w:rsid w:val="00284973"/>
    <w:pPr>
      <w:keepNext/>
      <w:widowControl w:val="0"/>
      <w:suppressAutoHyphens/>
      <w:spacing w:before="140" w:after="120"/>
      <w:outlineLvl w:val="2"/>
    </w:pPr>
    <w:rPr>
      <w:rFonts w:ascii="Liberation Serif" w:eastAsia="SimSun" w:hAnsi="Liberation Serif" w:cs="Mangal"/>
      <w:b/>
      <w:bCs/>
      <w:kern w:val="1"/>
      <w:sz w:val="28"/>
      <w:szCs w:val="28"/>
      <w:lang w:val="de-DE"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1C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1C49"/>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A1C4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A1C49"/>
    <w:rPr>
      <w:rFonts w:asciiTheme="majorHAnsi" w:eastAsiaTheme="majorEastAsia" w:hAnsiTheme="majorHAnsi" w:cstheme="majorBidi"/>
      <w:i/>
      <w:iCs/>
      <w:color w:val="4F81BD" w:themeColor="accent1"/>
      <w:spacing w:val="15"/>
      <w:lang w:val="en-GB"/>
    </w:rPr>
  </w:style>
  <w:style w:type="paragraph" w:styleId="ListParagraph">
    <w:name w:val="List Paragraph"/>
    <w:basedOn w:val="Normal"/>
    <w:uiPriority w:val="34"/>
    <w:qFormat/>
    <w:rsid w:val="007A1C49"/>
    <w:pPr>
      <w:ind w:left="720"/>
      <w:contextualSpacing/>
    </w:pPr>
  </w:style>
  <w:style w:type="character" w:styleId="Hyperlink">
    <w:name w:val="Hyperlink"/>
    <w:basedOn w:val="DefaultParagraphFont"/>
    <w:uiPriority w:val="99"/>
    <w:unhideWhenUsed/>
    <w:rsid w:val="007A1C49"/>
    <w:rPr>
      <w:color w:val="0000FF"/>
      <w:u w:val="single"/>
    </w:rPr>
  </w:style>
  <w:style w:type="paragraph" w:styleId="NormalWeb">
    <w:name w:val="Normal (Web)"/>
    <w:basedOn w:val="Normal"/>
    <w:uiPriority w:val="99"/>
    <w:unhideWhenUsed/>
    <w:rsid w:val="007A1C49"/>
    <w:rPr>
      <w:rFonts w:ascii="Times New Roman" w:eastAsiaTheme="minorHAnsi" w:hAnsi="Times New Roman" w:cs="Times New Roman"/>
      <w:lang w:eastAsia="en-GB"/>
    </w:rPr>
  </w:style>
  <w:style w:type="character" w:styleId="CommentReference">
    <w:name w:val="annotation reference"/>
    <w:basedOn w:val="DefaultParagraphFont"/>
    <w:unhideWhenUsed/>
    <w:rsid w:val="007A1C49"/>
    <w:rPr>
      <w:sz w:val="18"/>
      <w:szCs w:val="18"/>
    </w:rPr>
  </w:style>
  <w:style w:type="paragraph" w:styleId="CommentText">
    <w:name w:val="annotation text"/>
    <w:basedOn w:val="Normal"/>
    <w:link w:val="CommentTextChar"/>
    <w:unhideWhenUsed/>
    <w:rsid w:val="007A1C49"/>
  </w:style>
  <w:style w:type="character" w:customStyle="1" w:styleId="CommentTextChar">
    <w:name w:val="Comment Text Char"/>
    <w:basedOn w:val="DefaultParagraphFont"/>
    <w:link w:val="CommentText"/>
    <w:rsid w:val="007A1C49"/>
    <w:rPr>
      <w:lang w:val="en-GB"/>
    </w:rPr>
  </w:style>
  <w:style w:type="paragraph" w:styleId="BalloonText">
    <w:name w:val="Balloon Text"/>
    <w:basedOn w:val="Normal"/>
    <w:link w:val="BalloonTextChar"/>
    <w:uiPriority w:val="99"/>
    <w:semiHidden/>
    <w:unhideWhenUsed/>
    <w:rsid w:val="007A1C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1C49"/>
    <w:rPr>
      <w:rFonts w:ascii="Lucida Grande" w:hAnsi="Lucida Grande" w:cs="Lucida Grande"/>
      <w:sz w:val="18"/>
      <w:szCs w:val="18"/>
      <w:lang w:val="en-GB"/>
    </w:rPr>
  </w:style>
  <w:style w:type="paragraph" w:styleId="CommentSubject">
    <w:name w:val="annotation subject"/>
    <w:basedOn w:val="CommentText"/>
    <w:next w:val="CommentText"/>
    <w:link w:val="CommentSubjectChar"/>
    <w:uiPriority w:val="99"/>
    <w:semiHidden/>
    <w:unhideWhenUsed/>
    <w:rsid w:val="00CA7107"/>
    <w:rPr>
      <w:b/>
      <w:bCs/>
      <w:sz w:val="20"/>
      <w:szCs w:val="20"/>
    </w:rPr>
  </w:style>
  <w:style w:type="character" w:customStyle="1" w:styleId="CommentSubjectChar">
    <w:name w:val="Comment Subject Char"/>
    <w:basedOn w:val="CommentTextChar"/>
    <w:link w:val="CommentSubject"/>
    <w:uiPriority w:val="99"/>
    <w:semiHidden/>
    <w:rsid w:val="00CA7107"/>
    <w:rPr>
      <w:b/>
      <w:bCs/>
      <w:sz w:val="20"/>
      <w:szCs w:val="20"/>
      <w:lang w:val="en-GB"/>
    </w:rPr>
  </w:style>
  <w:style w:type="paragraph" w:styleId="Header">
    <w:name w:val="header"/>
    <w:basedOn w:val="Normal"/>
    <w:link w:val="HeaderChar"/>
    <w:uiPriority w:val="99"/>
    <w:unhideWhenUsed/>
    <w:rsid w:val="00CA7107"/>
    <w:pPr>
      <w:tabs>
        <w:tab w:val="center" w:pos="4320"/>
        <w:tab w:val="right" w:pos="8640"/>
      </w:tabs>
    </w:pPr>
  </w:style>
  <w:style w:type="character" w:customStyle="1" w:styleId="HeaderChar">
    <w:name w:val="Header Char"/>
    <w:basedOn w:val="DefaultParagraphFont"/>
    <w:link w:val="Header"/>
    <w:uiPriority w:val="99"/>
    <w:rsid w:val="00CA7107"/>
    <w:rPr>
      <w:lang w:val="en-GB"/>
    </w:rPr>
  </w:style>
  <w:style w:type="paragraph" w:styleId="Footer">
    <w:name w:val="footer"/>
    <w:basedOn w:val="Normal"/>
    <w:link w:val="FooterChar"/>
    <w:uiPriority w:val="99"/>
    <w:unhideWhenUsed/>
    <w:rsid w:val="00CA7107"/>
    <w:pPr>
      <w:tabs>
        <w:tab w:val="center" w:pos="4320"/>
        <w:tab w:val="right" w:pos="8640"/>
      </w:tabs>
    </w:pPr>
  </w:style>
  <w:style w:type="character" w:customStyle="1" w:styleId="FooterChar">
    <w:name w:val="Footer Char"/>
    <w:basedOn w:val="DefaultParagraphFont"/>
    <w:link w:val="Footer"/>
    <w:uiPriority w:val="99"/>
    <w:rsid w:val="00CA7107"/>
    <w:rPr>
      <w:lang w:val="en-GB"/>
    </w:rPr>
  </w:style>
  <w:style w:type="table" w:styleId="TableGrid">
    <w:name w:val="Table Grid"/>
    <w:basedOn w:val="TableNormal"/>
    <w:uiPriority w:val="59"/>
    <w:rsid w:val="00911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95FCA"/>
    <w:rPr>
      <w:color w:val="800080" w:themeColor="followedHyperlink"/>
      <w:u w:val="single"/>
    </w:rPr>
  </w:style>
  <w:style w:type="character" w:styleId="FootnoteReference">
    <w:name w:val="footnote reference"/>
    <w:rsid w:val="002C75F6"/>
    <w:rPr>
      <w:vertAlign w:val="superscript"/>
    </w:rPr>
  </w:style>
  <w:style w:type="character" w:customStyle="1" w:styleId="Heading3Char">
    <w:name w:val="Heading 3 Char"/>
    <w:basedOn w:val="DefaultParagraphFont"/>
    <w:link w:val="Heading3"/>
    <w:rsid w:val="00284973"/>
    <w:rPr>
      <w:rFonts w:ascii="Liberation Serif" w:eastAsia="SimSun" w:hAnsi="Liberation Serif" w:cs="Mangal"/>
      <w:b/>
      <w:bCs/>
      <w:kern w:val="1"/>
      <w:sz w:val="28"/>
      <w:szCs w:val="28"/>
      <w:lang w:val="de-DE" w:eastAsia="zh-CN" w:bidi="hi-IN"/>
    </w:rPr>
  </w:style>
  <w:style w:type="paragraph" w:styleId="BodyText">
    <w:name w:val="Body Text"/>
    <w:basedOn w:val="Normal"/>
    <w:link w:val="BodyTextChar"/>
    <w:uiPriority w:val="99"/>
    <w:semiHidden/>
    <w:unhideWhenUsed/>
    <w:rsid w:val="00284973"/>
    <w:pPr>
      <w:spacing w:after="120"/>
    </w:pPr>
  </w:style>
  <w:style w:type="character" w:customStyle="1" w:styleId="BodyTextChar">
    <w:name w:val="Body Text Char"/>
    <w:basedOn w:val="DefaultParagraphFont"/>
    <w:link w:val="BodyText"/>
    <w:uiPriority w:val="99"/>
    <w:semiHidden/>
    <w:rsid w:val="00284973"/>
    <w:rPr>
      <w:lang w:val="en-GB"/>
    </w:rPr>
  </w:style>
  <w:style w:type="paragraph" w:styleId="NoSpacing">
    <w:name w:val="No Spacing"/>
    <w:uiPriority w:val="1"/>
    <w:qFormat/>
    <w:rsid w:val="00284973"/>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7D3E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C49"/>
    <w:rPr>
      <w:lang w:val="en-GB"/>
    </w:rPr>
  </w:style>
  <w:style w:type="paragraph" w:styleId="Heading3">
    <w:name w:val="heading 3"/>
    <w:basedOn w:val="Normal"/>
    <w:next w:val="BodyText"/>
    <w:link w:val="Heading3Char"/>
    <w:qFormat/>
    <w:rsid w:val="00284973"/>
    <w:pPr>
      <w:keepNext/>
      <w:widowControl w:val="0"/>
      <w:suppressAutoHyphens/>
      <w:spacing w:before="140" w:after="120"/>
      <w:outlineLvl w:val="2"/>
    </w:pPr>
    <w:rPr>
      <w:rFonts w:ascii="Liberation Serif" w:eastAsia="SimSun" w:hAnsi="Liberation Serif" w:cs="Mangal"/>
      <w:b/>
      <w:bCs/>
      <w:kern w:val="1"/>
      <w:sz w:val="28"/>
      <w:szCs w:val="28"/>
      <w:lang w:val="de-DE"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1C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1C49"/>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A1C4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A1C49"/>
    <w:rPr>
      <w:rFonts w:asciiTheme="majorHAnsi" w:eastAsiaTheme="majorEastAsia" w:hAnsiTheme="majorHAnsi" w:cstheme="majorBidi"/>
      <w:i/>
      <w:iCs/>
      <w:color w:val="4F81BD" w:themeColor="accent1"/>
      <w:spacing w:val="15"/>
      <w:lang w:val="en-GB"/>
    </w:rPr>
  </w:style>
  <w:style w:type="paragraph" w:styleId="ListParagraph">
    <w:name w:val="List Paragraph"/>
    <w:basedOn w:val="Normal"/>
    <w:uiPriority w:val="34"/>
    <w:qFormat/>
    <w:rsid w:val="007A1C49"/>
    <w:pPr>
      <w:ind w:left="720"/>
      <w:contextualSpacing/>
    </w:pPr>
  </w:style>
  <w:style w:type="character" w:styleId="Hyperlink">
    <w:name w:val="Hyperlink"/>
    <w:basedOn w:val="DefaultParagraphFont"/>
    <w:uiPriority w:val="99"/>
    <w:unhideWhenUsed/>
    <w:rsid w:val="007A1C49"/>
    <w:rPr>
      <w:color w:val="0000FF"/>
      <w:u w:val="single"/>
    </w:rPr>
  </w:style>
  <w:style w:type="paragraph" w:styleId="NormalWeb">
    <w:name w:val="Normal (Web)"/>
    <w:basedOn w:val="Normal"/>
    <w:uiPriority w:val="99"/>
    <w:unhideWhenUsed/>
    <w:rsid w:val="007A1C49"/>
    <w:rPr>
      <w:rFonts w:ascii="Times New Roman" w:eastAsiaTheme="minorHAnsi" w:hAnsi="Times New Roman" w:cs="Times New Roman"/>
      <w:lang w:eastAsia="en-GB"/>
    </w:rPr>
  </w:style>
  <w:style w:type="character" w:styleId="CommentReference">
    <w:name w:val="annotation reference"/>
    <w:basedOn w:val="DefaultParagraphFont"/>
    <w:unhideWhenUsed/>
    <w:rsid w:val="007A1C49"/>
    <w:rPr>
      <w:sz w:val="18"/>
      <w:szCs w:val="18"/>
    </w:rPr>
  </w:style>
  <w:style w:type="paragraph" w:styleId="CommentText">
    <w:name w:val="annotation text"/>
    <w:basedOn w:val="Normal"/>
    <w:link w:val="CommentTextChar"/>
    <w:unhideWhenUsed/>
    <w:rsid w:val="007A1C49"/>
  </w:style>
  <w:style w:type="character" w:customStyle="1" w:styleId="CommentTextChar">
    <w:name w:val="Comment Text Char"/>
    <w:basedOn w:val="DefaultParagraphFont"/>
    <w:link w:val="CommentText"/>
    <w:rsid w:val="007A1C49"/>
    <w:rPr>
      <w:lang w:val="en-GB"/>
    </w:rPr>
  </w:style>
  <w:style w:type="paragraph" w:styleId="BalloonText">
    <w:name w:val="Balloon Text"/>
    <w:basedOn w:val="Normal"/>
    <w:link w:val="BalloonTextChar"/>
    <w:uiPriority w:val="99"/>
    <w:semiHidden/>
    <w:unhideWhenUsed/>
    <w:rsid w:val="007A1C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1C49"/>
    <w:rPr>
      <w:rFonts w:ascii="Lucida Grande" w:hAnsi="Lucida Grande" w:cs="Lucida Grande"/>
      <w:sz w:val="18"/>
      <w:szCs w:val="18"/>
      <w:lang w:val="en-GB"/>
    </w:rPr>
  </w:style>
  <w:style w:type="paragraph" w:styleId="CommentSubject">
    <w:name w:val="annotation subject"/>
    <w:basedOn w:val="CommentText"/>
    <w:next w:val="CommentText"/>
    <w:link w:val="CommentSubjectChar"/>
    <w:uiPriority w:val="99"/>
    <w:semiHidden/>
    <w:unhideWhenUsed/>
    <w:rsid w:val="00CA7107"/>
    <w:rPr>
      <w:b/>
      <w:bCs/>
      <w:sz w:val="20"/>
      <w:szCs w:val="20"/>
    </w:rPr>
  </w:style>
  <w:style w:type="character" w:customStyle="1" w:styleId="CommentSubjectChar">
    <w:name w:val="Comment Subject Char"/>
    <w:basedOn w:val="CommentTextChar"/>
    <w:link w:val="CommentSubject"/>
    <w:uiPriority w:val="99"/>
    <w:semiHidden/>
    <w:rsid w:val="00CA7107"/>
    <w:rPr>
      <w:b/>
      <w:bCs/>
      <w:sz w:val="20"/>
      <w:szCs w:val="20"/>
      <w:lang w:val="en-GB"/>
    </w:rPr>
  </w:style>
  <w:style w:type="paragraph" w:styleId="Header">
    <w:name w:val="header"/>
    <w:basedOn w:val="Normal"/>
    <w:link w:val="HeaderChar"/>
    <w:uiPriority w:val="99"/>
    <w:unhideWhenUsed/>
    <w:rsid w:val="00CA7107"/>
    <w:pPr>
      <w:tabs>
        <w:tab w:val="center" w:pos="4320"/>
        <w:tab w:val="right" w:pos="8640"/>
      </w:tabs>
    </w:pPr>
  </w:style>
  <w:style w:type="character" w:customStyle="1" w:styleId="HeaderChar">
    <w:name w:val="Header Char"/>
    <w:basedOn w:val="DefaultParagraphFont"/>
    <w:link w:val="Header"/>
    <w:uiPriority w:val="99"/>
    <w:rsid w:val="00CA7107"/>
    <w:rPr>
      <w:lang w:val="en-GB"/>
    </w:rPr>
  </w:style>
  <w:style w:type="paragraph" w:styleId="Footer">
    <w:name w:val="footer"/>
    <w:basedOn w:val="Normal"/>
    <w:link w:val="FooterChar"/>
    <w:uiPriority w:val="99"/>
    <w:unhideWhenUsed/>
    <w:rsid w:val="00CA7107"/>
    <w:pPr>
      <w:tabs>
        <w:tab w:val="center" w:pos="4320"/>
        <w:tab w:val="right" w:pos="8640"/>
      </w:tabs>
    </w:pPr>
  </w:style>
  <w:style w:type="character" w:customStyle="1" w:styleId="FooterChar">
    <w:name w:val="Footer Char"/>
    <w:basedOn w:val="DefaultParagraphFont"/>
    <w:link w:val="Footer"/>
    <w:uiPriority w:val="99"/>
    <w:rsid w:val="00CA7107"/>
    <w:rPr>
      <w:lang w:val="en-GB"/>
    </w:rPr>
  </w:style>
  <w:style w:type="table" w:styleId="TableGrid">
    <w:name w:val="Table Grid"/>
    <w:basedOn w:val="TableNormal"/>
    <w:uiPriority w:val="59"/>
    <w:rsid w:val="00911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95FCA"/>
    <w:rPr>
      <w:color w:val="800080" w:themeColor="followedHyperlink"/>
      <w:u w:val="single"/>
    </w:rPr>
  </w:style>
  <w:style w:type="character" w:styleId="FootnoteReference">
    <w:name w:val="footnote reference"/>
    <w:rsid w:val="002C75F6"/>
    <w:rPr>
      <w:vertAlign w:val="superscript"/>
    </w:rPr>
  </w:style>
  <w:style w:type="character" w:customStyle="1" w:styleId="Heading3Char">
    <w:name w:val="Heading 3 Char"/>
    <w:basedOn w:val="DefaultParagraphFont"/>
    <w:link w:val="Heading3"/>
    <w:rsid w:val="00284973"/>
    <w:rPr>
      <w:rFonts w:ascii="Liberation Serif" w:eastAsia="SimSun" w:hAnsi="Liberation Serif" w:cs="Mangal"/>
      <w:b/>
      <w:bCs/>
      <w:kern w:val="1"/>
      <w:sz w:val="28"/>
      <w:szCs w:val="28"/>
      <w:lang w:val="de-DE" w:eastAsia="zh-CN" w:bidi="hi-IN"/>
    </w:rPr>
  </w:style>
  <w:style w:type="paragraph" w:styleId="BodyText">
    <w:name w:val="Body Text"/>
    <w:basedOn w:val="Normal"/>
    <w:link w:val="BodyTextChar"/>
    <w:uiPriority w:val="99"/>
    <w:semiHidden/>
    <w:unhideWhenUsed/>
    <w:rsid w:val="00284973"/>
    <w:pPr>
      <w:spacing w:after="120"/>
    </w:pPr>
  </w:style>
  <w:style w:type="character" w:customStyle="1" w:styleId="BodyTextChar">
    <w:name w:val="Body Text Char"/>
    <w:basedOn w:val="DefaultParagraphFont"/>
    <w:link w:val="BodyText"/>
    <w:uiPriority w:val="99"/>
    <w:semiHidden/>
    <w:rsid w:val="00284973"/>
    <w:rPr>
      <w:lang w:val="en-GB"/>
    </w:rPr>
  </w:style>
  <w:style w:type="paragraph" w:styleId="NoSpacing">
    <w:name w:val="No Spacing"/>
    <w:uiPriority w:val="1"/>
    <w:qFormat/>
    <w:rsid w:val="00284973"/>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7D3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81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9-11commission.gov/" TargetMode="External"/><Relationship Id="rId14" Type="http://schemas.openxmlformats.org/officeDocument/2006/relationships/hyperlink" Target="https://terrorismlegislationreviewer.independent.gov.uk" TargetMode="External"/><Relationship Id="rId15" Type="http://schemas.openxmlformats.org/officeDocument/2006/relationships/hyperlink" Target="http://data-psst.blogspot.co.uk/2015/07/seminar-3-position-statement-tony.html" TargetMode="External"/><Relationship Id="rId16" Type="http://schemas.openxmlformats.org/officeDocument/2006/relationships/hyperlink" Target="http://data-psst.blogspot.co.uk/2015/07/snowden-big-data-and-intelligence.html" TargetMode="External"/><Relationship Id="rId17" Type="http://schemas.openxmlformats.org/officeDocument/2006/relationships/hyperlink" Target="https://firstlook.org/theintercept/2015/07/06/hacking-team-spyware-fbi/" TargetMode="External"/><Relationship Id="rId18" Type="http://schemas.openxmlformats.org/officeDocument/2006/relationships/hyperlink" Target="http://data-psst.blogspot.co.uk/2015/07/seminar-3-position-statement-jamie.html" TargetMode="External"/><Relationship Id="rId19" Type="http://schemas.openxmlformats.org/officeDocument/2006/relationships/hyperlink" Target="http://data-psst.blogspot.co.uk/2015/07/seminar-3-position-statement-prof.html" TargetMode="External"/><Relationship Id="rId50" Type="http://schemas.openxmlformats.org/officeDocument/2006/relationships/header" Target="header1.xml"/><Relationship Id="rId51" Type="http://schemas.openxmlformats.org/officeDocument/2006/relationships/header" Target="header2.xml"/><Relationship Id="rId52" Type="http://schemas.openxmlformats.org/officeDocument/2006/relationships/footer" Target="footer1.xml"/><Relationship Id="rId53" Type="http://schemas.openxmlformats.org/officeDocument/2006/relationships/footer" Target="footer2.xml"/><Relationship Id="rId54" Type="http://schemas.openxmlformats.org/officeDocument/2006/relationships/header" Target="header3.xm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hyperlink" Target="http://data-psst.blogspot.co.uk/2015/07/seminar-3-position-statement-iain.html" TargetMode="External"/><Relationship Id="rId41" Type="http://schemas.openxmlformats.org/officeDocument/2006/relationships/hyperlink" Target="http://data-psst.blogspot.co.uk/2015/07/seminar-3-position-statement-jonathan.html" TargetMode="External"/><Relationship Id="rId42" Type="http://schemas.openxmlformats.org/officeDocument/2006/relationships/hyperlink" Target="http://data-psst.blogspot.co.uk/2015/07/seminar-3-position-statement-dr-emma-l.html" TargetMode="External"/><Relationship Id="rId43" Type="http://schemas.openxmlformats.org/officeDocument/2006/relationships/hyperlink" Target="http://ec.europa.eu/public_opinion/archives/ebs/ebs_431_en.pdf" TargetMode="External"/><Relationship Id="rId44" Type="http://schemas.openxmlformats.org/officeDocument/2006/relationships/hyperlink" Target="http://data-psst.blogspot.co.uk/2015/07/semianr-3-position-statement-vian-bakir.html" TargetMode="External"/><Relationship Id="rId45" Type="http://schemas.openxmlformats.org/officeDocument/2006/relationships/hyperlink" Target="http://data-psst.blogspot.co.uk/2015/07/seminar-3-position-statement-iain.html" TargetMode="External"/><Relationship Id="rId46" Type="http://schemas.openxmlformats.org/officeDocument/2006/relationships/hyperlink" Target="http://data-psst.blogspot.co.uk/2015/07/seminar-3-position-statement-mark-lizar.html" TargetMode="External"/><Relationship Id="rId47" Type="http://schemas.openxmlformats.org/officeDocument/2006/relationships/hyperlink" Target="http://data-psst.blogspot.co.uk/2015/07/seminar-3-position-statement-martina.html" TargetMode="External"/><Relationship Id="rId48" Type="http://schemas.openxmlformats.org/officeDocument/2006/relationships/hyperlink" Target="http://data-psst.blogspot.co.uk/2015/07/seminar-3-position-statement-lada.html" TargetMode="External"/><Relationship Id="rId49" Type="http://schemas.openxmlformats.org/officeDocument/2006/relationships/hyperlink" Target="http://data-psst.blogspot.co.uk/2015/07/seminar-3-position-statement-yuwei-lin.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30" Type="http://schemas.openxmlformats.org/officeDocument/2006/relationships/hyperlink" Target="http://www.atimes.com/atimes/Others/Escobar.html" TargetMode="External"/><Relationship Id="rId31" Type="http://schemas.openxmlformats.org/officeDocument/2006/relationships/hyperlink" Target="http://data-psst.blogspot.co.uk/2015/07/seminar-3-position-statement.html" TargetMode="External"/><Relationship Id="rId32" Type="http://schemas.openxmlformats.org/officeDocument/2006/relationships/hyperlink" Target="https://www.thebureauinvestigates.com/" TargetMode="External"/><Relationship Id="rId33" Type="http://schemas.openxmlformats.org/officeDocument/2006/relationships/hyperlink" Target="http://www.legislation.gov.uk/ukpga/2000/23/contents" TargetMode="External"/><Relationship Id="rId34" Type="http://schemas.openxmlformats.org/officeDocument/2006/relationships/hyperlink" Target="http://data-psst.blogspot.co.uk/2015/07/seminar-3-position-statement-john-lloyd.html" TargetMode="External"/><Relationship Id="rId35" Type="http://schemas.openxmlformats.org/officeDocument/2006/relationships/hyperlink" Target="https://twitter.com/thesundaytimes/status/609813407584419840" TargetMode="External"/><Relationship Id="rId36" Type="http://schemas.openxmlformats.org/officeDocument/2006/relationships/hyperlink" Target="https://firstlook.org/theintercept/2015/06/14/sunday-times-report-snowden-files-journalism-worst-also-filled-falsehoods/" TargetMode="External"/><Relationship Id="rId37" Type="http://schemas.openxmlformats.org/officeDocument/2006/relationships/hyperlink" Target="http://data-psst.blogspot.co.uk/2015/07/seminar-3-position-statement-stephen.html" TargetMode="External"/><Relationship Id="rId38" Type="http://schemas.openxmlformats.org/officeDocument/2006/relationships/hyperlink" Target="http://data-psst.blogspot.co.uk/2015/07/seminar-3-position-statement-john-lloyd.html" TargetMode="External"/><Relationship Id="rId39" Type="http://schemas.openxmlformats.org/officeDocument/2006/relationships/hyperlink" Target="http://data-psst.blogspot.co.uk/2015/07/seminar-3-position-statement-stephen.html" TargetMode="External"/><Relationship Id="rId20" Type="http://schemas.openxmlformats.org/officeDocument/2006/relationships/hyperlink" Target="http://www.tomdispatch.com" TargetMode="External"/><Relationship Id="rId21" Type="http://schemas.openxmlformats.org/officeDocument/2006/relationships/hyperlink" Target="http://www.counterpunch.org" TargetMode="External"/><Relationship Id="rId22" Type="http://schemas.openxmlformats.org/officeDocument/2006/relationships/hyperlink" Target="http://globalresearch.ca" TargetMode="External"/><Relationship Id="rId23" Type="http://schemas.openxmlformats.org/officeDocument/2006/relationships/hyperlink" Target="http://www.boilingfrogspost.com" TargetMode="External"/><Relationship Id="rId24" Type="http://schemas.openxmlformats.org/officeDocument/2006/relationships/hyperlink" Target="http://whowhatwhy.org" TargetMode="External"/><Relationship Id="rId25" Type="http://schemas.openxmlformats.org/officeDocument/2006/relationships/hyperlink" Target="http://intelnews.org" TargetMode="External"/><Relationship Id="rId26" Type="http://schemas.openxmlformats.org/officeDocument/2006/relationships/hyperlink" Target="wsws.org" TargetMode="External"/><Relationship Id="rId27" Type="http://schemas.openxmlformats.org/officeDocument/2006/relationships/hyperlink" Target="http://www.infowars.com" TargetMode="External"/><Relationship Id="rId28" Type="http://schemas.openxmlformats.org/officeDocument/2006/relationships/hyperlink" Target="coldtype.net" TargetMode="External"/><Relationship Id="rId29" Type="http://schemas.openxmlformats.org/officeDocument/2006/relationships/hyperlink" Target="http://antiwar.com" TargetMode="External"/><Relationship Id="rId10" Type="http://schemas.openxmlformats.org/officeDocument/2006/relationships/hyperlink" Target="http://data-psst.bangor.ac.uk/policy.php.en" TargetMode="External"/><Relationship Id="rId11" Type="http://schemas.openxmlformats.org/officeDocument/2006/relationships/hyperlink" Target="http://data-psst.bangor.ac.uk/policy.php.en" TargetMode="External"/><Relationship Id="rId12" Type="http://schemas.openxmlformats.org/officeDocument/2006/relationships/hyperlink" Target="http://data-psst.blogspot.co.uk/2015/07/prof-mark-phythian-politics.htm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data-psst.bangor.ac.uk/index.ph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2385</Words>
  <Characters>13624</Characters>
  <Application>Microsoft Macintosh Word</Application>
  <DocSecurity>0</DocSecurity>
  <Lines>216</Lines>
  <Paragraphs>20</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McStay</dc:creator>
  <cp:lastModifiedBy>Vian Bakir</cp:lastModifiedBy>
  <cp:revision>4</cp:revision>
  <dcterms:created xsi:type="dcterms:W3CDTF">2015-07-28T16:42:00Z</dcterms:created>
  <dcterms:modified xsi:type="dcterms:W3CDTF">2015-07-28T16:48:00Z</dcterms:modified>
</cp:coreProperties>
</file>